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365BB" w14:textId="77777777" w:rsidR="00C870A3" w:rsidRDefault="00BF6331" w:rsidP="002704C3">
      <w:pPr>
        <w:spacing w:line="540" w:lineRule="exact"/>
        <w:jc w:val="center"/>
        <w:rPr>
          <w:rFonts w:ascii="方正小标宋_GBK" w:eastAsia="方正小标宋_GBK" w:hAnsi="Times New Roman" w:cs="方正小标宋简体"/>
          <w:b/>
          <w:sz w:val="44"/>
          <w:szCs w:val="44"/>
        </w:rPr>
      </w:pPr>
      <w:r w:rsidRPr="008205E9">
        <w:rPr>
          <w:rFonts w:ascii="方正小标宋_GBK" w:eastAsia="方正小标宋_GBK" w:hAnsi="Times New Roman" w:cs="方正小标宋简体" w:hint="eastAsia"/>
          <w:b/>
          <w:sz w:val="44"/>
          <w:szCs w:val="44"/>
        </w:rPr>
        <w:t>成都市</w:t>
      </w:r>
      <w:r w:rsidR="00123599">
        <w:rPr>
          <w:rFonts w:ascii="方正小标宋_GBK" w:eastAsia="方正小标宋_GBK" w:hAnsi="Times New Roman" w:cs="方正小标宋简体" w:hint="eastAsia"/>
          <w:b/>
          <w:sz w:val="44"/>
          <w:szCs w:val="44"/>
        </w:rPr>
        <w:t>市场监督管理局</w:t>
      </w:r>
    </w:p>
    <w:p w14:paraId="72F291AB" w14:textId="1BDC8D8C" w:rsidR="00C870A3" w:rsidRDefault="00BF6331" w:rsidP="002704C3">
      <w:pPr>
        <w:spacing w:line="540" w:lineRule="exact"/>
        <w:jc w:val="center"/>
        <w:rPr>
          <w:rFonts w:ascii="方正小标宋_GBK" w:eastAsia="方正小标宋_GBK" w:hAnsi="Times New Roman" w:cs="方正小标宋简体"/>
          <w:b/>
          <w:sz w:val="44"/>
          <w:szCs w:val="44"/>
        </w:rPr>
      </w:pPr>
      <w:r w:rsidRPr="008205E9">
        <w:rPr>
          <w:rFonts w:ascii="方正小标宋_GBK" w:eastAsia="方正小标宋_GBK" w:hAnsi="Times New Roman" w:cs="方正小标宋简体" w:hint="eastAsia"/>
          <w:b/>
          <w:sz w:val="44"/>
          <w:szCs w:val="44"/>
        </w:rPr>
        <w:t>关于组织开展</w:t>
      </w:r>
      <w:r w:rsidR="003A2412">
        <w:rPr>
          <w:rFonts w:ascii="方正小标宋_GBK" w:eastAsia="方正小标宋_GBK" w:hAnsi="Times New Roman" w:cs="方正小标宋简体" w:hint="eastAsia"/>
          <w:b/>
          <w:sz w:val="44"/>
          <w:szCs w:val="44"/>
        </w:rPr>
        <w:t>第二十四届</w:t>
      </w:r>
      <w:r w:rsidR="004D1702">
        <w:rPr>
          <w:rFonts w:ascii="方正小标宋_GBK" w:eastAsia="方正小标宋_GBK" w:hAnsi="Times New Roman" w:cs="方正小标宋简体" w:hint="eastAsia"/>
          <w:b/>
          <w:sz w:val="44"/>
          <w:szCs w:val="44"/>
        </w:rPr>
        <w:t>中国</w:t>
      </w:r>
      <w:r w:rsidRPr="008205E9">
        <w:rPr>
          <w:rFonts w:ascii="方正小标宋_GBK" w:eastAsia="方正小标宋_GBK" w:hAnsi="Times New Roman" w:cs="方正小标宋简体" w:hint="eastAsia"/>
          <w:b/>
          <w:sz w:val="44"/>
          <w:szCs w:val="44"/>
        </w:rPr>
        <w:t>专利奖</w:t>
      </w:r>
    </w:p>
    <w:p w14:paraId="5ECB4C0C" w14:textId="77777777" w:rsidR="00BF6331" w:rsidRPr="00157FD4" w:rsidRDefault="00BF6331" w:rsidP="002704C3">
      <w:pPr>
        <w:spacing w:line="540" w:lineRule="exact"/>
        <w:jc w:val="center"/>
        <w:rPr>
          <w:rFonts w:ascii="方正小标宋_GBK" w:eastAsia="方正小标宋_GBK" w:hAnsi="Times New Roman" w:cs="方正小标宋简体"/>
          <w:b/>
          <w:sz w:val="44"/>
          <w:szCs w:val="44"/>
        </w:rPr>
      </w:pPr>
      <w:r w:rsidRPr="008205E9">
        <w:rPr>
          <w:rFonts w:ascii="方正小标宋_GBK" w:eastAsia="方正小标宋_GBK" w:hAnsi="Times New Roman" w:cs="方正小标宋简体" w:hint="eastAsia"/>
          <w:b/>
          <w:sz w:val="44"/>
          <w:szCs w:val="44"/>
        </w:rPr>
        <w:t>申报</w:t>
      </w:r>
      <w:r w:rsidR="00123599">
        <w:rPr>
          <w:rFonts w:ascii="方正小标宋_GBK" w:eastAsia="方正小标宋_GBK" w:hAnsi="Times New Roman" w:cs="方正小标宋简体" w:hint="eastAsia"/>
          <w:b/>
          <w:sz w:val="44"/>
          <w:szCs w:val="44"/>
        </w:rPr>
        <w:t>推荐</w:t>
      </w:r>
      <w:r w:rsidRPr="008205E9">
        <w:rPr>
          <w:rFonts w:ascii="方正小标宋_GBK" w:eastAsia="方正小标宋_GBK" w:hAnsi="Times New Roman" w:cs="方正小标宋简体" w:hint="eastAsia"/>
          <w:b/>
          <w:sz w:val="44"/>
          <w:szCs w:val="44"/>
        </w:rPr>
        <w:t>工作的通知</w:t>
      </w:r>
    </w:p>
    <w:p w14:paraId="38315D2C" w14:textId="77777777" w:rsidR="00FA4512" w:rsidRDefault="00FA4512" w:rsidP="002704C3">
      <w:pPr>
        <w:spacing w:line="540" w:lineRule="exact"/>
        <w:ind w:firstLineChars="200" w:firstLine="880"/>
        <w:rPr>
          <w:rFonts w:ascii="Times New Roman" w:eastAsia="方正小标宋简体" w:hAnsi="Times New Roman" w:cs="Times New Roman"/>
          <w:sz w:val="44"/>
          <w:szCs w:val="44"/>
        </w:rPr>
      </w:pPr>
    </w:p>
    <w:p w14:paraId="58D041A4" w14:textId="7650C814" w:rsidR="00FA4512" w:rsidRPr="004F59AE" w:rsidRDefault="00FA4512" w:rsidP="002704C3">
      <w:pPr>
        <w:spacing w:line="540" w:lineRule="exact"/>
        <w:rPr>
          <w:rFonts w:ascii="方正仿宋_GBK" w:eastAsia="方正仿宋_GBK" w:hAnsi="Times New Roman" w:cs="仿宋_GB2312"/>
          <w:sz w:val="32"/>
          <w:szCs w:val="32"/>
        </w:rPr>
      </w:pPr>
      <w:r w:rsidRPr="004F59AE">
        <w:rPr>
          <w:rFonts w:ascii="方正仿宋_GBK" w:eastAsia="方正仿宋_GBK" w:hAnsi="Times New Roman" w:cs="仿宋_GB2312" w:hint="eastAsia"/>
          <w:sz w:val="32"/>
          <w:szCs w:val="32"/>
        </w:rPr>
        <w:t>各区（市）县知识产权管理部门</w:t>
      </w:r>
      <w:r w:rsidR="00400187">
        <w:rPr>
          <w:rFonts w:ascii="方正仿宋_GBK" w:eastAsia="方正仿宋_GBK" w:hAnsi="Times New Roman" w:cs="仿宋_GB2312" w:hint="eastAsia"/>
          <w:sz w:val="32"/>
          <w:szCs w:val="32"/>
        </w:rPr>
        <w:t>，市知识产权保护中心</w:t>
      </w:r>
      <w:r w:rsidRPr="004F59AE">
        <w:rPr>
          <w:rFonts w:ascii="方正仿宋_GBK" w:eastAsia="方正仿宋_GBK" w:hAnsi="Times New Roman" w:cs="仿宋_GB2312" w:hint="eastAsia"/>
          <w:sz w:val="32"/>
          <w:szCs w:val="32"/>
        </w:rPr>
        <w:t>：</w:t>
      </w:r>
    </w:p>
    <w:p w14:paraId="4873168E" w14:textId="6F63B358" w:rsidR="00BF6331" w:rsidRPr="004F59AE" w:rsidRDefault="004D1702" w:rsidP="002704C3">
      <w:pPr>
        <w:spacing w:line="540" w:lineRule="exact"/>
        <w:ind w:firstLineChars="200" w:firstLine="640"/>
        <w:rPr>
          <w:rFonts w:ascii="方正仿宋_GBK" w:eastAsia="方正仿宋_GBK" w:hAnsi="Times New Roman" w:cs="仿宋_GB2312"/>
          <w:sz w:val="32"/>
          <w:szCs w:val="32"/>
        </w:rPr>
      </w:pPr>
      <w:r w:rsidRPr="004F59AE">
        <w:rPr>
          <w:rFonts w:ascii="方正仿宋_GBK" w:eastAsia="方正仿宋_GBK" w:hAnsi="Times New Roman" w:cs="Times New Roman" w:hint="eastAsia"/>
          <w:kern w:val="0"/>
          <w:sz w:val="32"/>
          <w:szCs w:val="32"/>
        </w:rPr>
        <w:t>按照</w:t>
      </w:r>
      <w:r w:rsidR="00ED3158" w:rsidRPr="004F59AE">
        <w:rPr>
          <w:rFonts w:ascii="方正仿宋_GBK" w:eastAsia="方正仿宋_GBK" w:hAnsi="Tahoma" w:cs="Tahoma" w:hint="eastAsia"/>
          <w:kern w:val="0"/>
          <w:sz w:val="32"/>
          <w:szCs w:val="32"/>
        </w:rPr>
        <w:t>《国家知识产权局关于评选第二十</w:t>
      </w:r>
      <w:r w:rsidR="003A2412">
        <w:rPr>
          <w:rFonts w:ascii="方正仿宋_GBK" w:eastAsia="方正仿宋_GBK" w:hAnsi="Tahoma" w:cs="Tahoma" w:hint="eastAsia"/>
          <w:kern w:val="0"/>
          <w:sz w:val="32"/>
          <w:szCs w:val="32"/>
        </w:rPr>
        <w:t>四</w:t>
      </w:r>
      <w:r w:rsidR="00ED3158" w:rsidRPr="004F59AE">
        <w:rPr>
          <w:rFonts w:ascii="方正仿宋_GBK" w:eastAsia="方正仿宋_GBK" w:hAnsi="Tahoma" w:cs="Tahoma" w:hint="eastAsia"/>
          <w:kern w:val="0"/>
          <w:sz w:val="32"/>
          <w:szCs w:val="32"/>
        </w:rPr>
        <w:t>届中国专利奖的通知》（国知发运函字〔202</w:t>
      </w:r>
      <w:r w:rsidR="003A2412">
        <w:rPr>
          <w:rFonts w:ascii="方正仿宋_GBK" w:eastAsia="方正仿宋_GBK" w:hAnsi="Tahoma" w:cs="Tahoma"/>
          <w:kern w:val="0"/>
          <w:sz w:val="32"/>
          <w:szCs w:val="32"/>
        </w:rPr>
        <w:t>2</w:t>
      </w:r>
      <w:r w:rsidR="00ED3158" w:rsidRPr="004F59AE">
        <w:rPr>
          <w:rFonts w:ascii="方正仿宋_GBK" w:eastAsia="方正仿宋_GBK" w:hAnsi="Tahoma" w:cs="Tahoma" w:hint="eastAsia"/>
          <w:kern w:val="0"/>
          <w:sz w:val="32"/>
          <w:szCs w:val="32"/>
        </w:rPr>
        <w:t>〕1</w:t>
      </w:r>
      <w:r w:rsidR="003A2412">
        <w:rPr>
          <w:rFonts w:ascii="方正仿宋_GBK" w:eastAsia="方正仿宋_GBK" w:hAnsi="Tahoma" w:cs="Tahoma"/>
          <w:kern w:val="0"/>
          <w:sz w:val="32"/>
          <w:szCs w:val="32"/>
        </w:rPr>
        <w:t>3</w:t>
      </w:r>
      <w:r w:rsidR="00ED3158" w:rsidRPr="004F59AE">
        <w:rPr>
          <w:rFonts w:ascii="方正仿宋_GBK" w:eastAsia="方正仿宋_GBK" w:hAnsi="Tahoma" w:cs="Tahoma" w:hint="eastAsia"/>
          <w:kern w:val="0"/>
          <w:sz w:val="32"/>
          <w:szCs w:val="32"/>
        </w:rPr>
        <w:t>4号）</w:t>
      </w:r>
      <w:r w:rsidRPr="004F59AE">
        <w:rPr>
          <w:rFonts w:ascii="方正仿宋_GBK" w:eastAsia="方正仿宋_GBK" w:hAnsi="Times New Roman" w:cs="Times New Roman" w:hint="eastAsia"/>
          <w:kern w:val="0"/>
          <w:sz w:val="32"/>
          <w:szCs w:val="32"/>
        </w:rPr>
        <w:t>、</w:t>
      </w:r>
      <w:r w:rsidR="00BF6331" w:rsidRPr="004F59AE">
        <w:rPr>
          <w:rFonts w:ascii="方正仿宋_GBK" w:eastAsia="方正仿宋_GBK" w:hAnsi="Times New Roman" w:cs="仿宋_GB2312" w:hint="eastAsia"/>
          <w:sz w:val="32"/>
          <w:szCs w:val="32"/>
        </w:rPr>
        <w:t>《</w:t>
      </w:r>
      <w:r w:rsidR="00ED3158" w:rsidRPr="004F59AE">
        <w:rPr>
          <w:rFonts w:ascii="方正仿宋_GBK" w:eastAsia="方正仿宋_GBK" w:hAnsi="Times New Roman" w:cs="仿宋_GB2312" w:hint="eastAsia"/>
          <w:sz w:val="32"/>
          <w:szCs w:val="32"/>
        </w:rPr>
        <w:t>四川省知识产权服务促进中心关于申报第二十</w:t>
      </w:r>
      <w:r w:rsidR="003A2412">
        <w:rPr>
          <w:rFonts w:ascii="方正仿宋_GBK" w:eastAsia="方正仿宋_GBK" w:hAnsi="Times New Roman" w:cs="仿宋_GB2312" w:hint="eastAsia"/>
          <w:sz w:val="32"/>
          <w:szCs w:val="32"/>
        </w:rPr>
        <w:t>四</w:t>
      </w:r>
      <w:r w:rsidRPr="004F59AE">
        <w:rPr>
          <w:rFonts w:ascii="方正仿宋_GBK" w:eastAsia="方正仿宋_GBK" w:hAnsi="Times New Roman" w:cs="仿宋_GB2312" w:hint="eastAsia"/>
          <w:sz w:val="32"/>
          <w:szCs w:val="32"/>
        </w:rPr>
        <w:t>届中国专利奖参评专利的通知</w:t>
      </w:r>
      <w:r w:rsidR="00BF6331" w:rsidRPr="004F59AE">
        <w:rPr>
          <w:rFonts w:ascii="方正仿宋_GBK" w:eastAsia="方正仿宋_GBK" w:hAnsi="Times New Roman" w:cs="仿宋_GB2312" w:hint="eastAsia"/>
          <w:sz w:val="32"/>
          <w:szCs w:val="32"/>
        </w:rPr>
        <w:t>》</w:t>
      </w:r>
      <w:r w:rsidRPr="004F59AE">
        <w:rPr>
          <w:rFonts w:ascii="方正仿宋_GBK" w:eastAsia="方正仿宋_GBK" w:hAnsi="Times New Roman" w:cs="仿宋_GB2312" w:hint="eastAsia"/>
          <w:sz w:val="32"/>
          <w:szCs w:val="32"/>
        </w:rPr>
        <w:t>（</w:t>
      </w:r>
      <w:proofErr w:type="gramStart"/>
      <w:r w:rsidR="00ED3158" w:rsidRPr="004F59AE">
        <w:rPr>
          <w:rFonts w:ascii="方正仿宋_GBK" w:eastAsia="方正仿宋_GBK" w:hAnsi="Times New Roman" w:cs="仿宋_GB2312" w:hint="eastAsia"/>
          <w:bCs/>
          <w:sz w:val="32"/>
          <w:szCs w:val="32"/>
        </w:rPr>
        <w:t>川知促</w:t>
      </w:r>
      <w:proofErr w:type="gramEnd"/>
      <w:r w:rsidR="003A2412">
        <w:rPr>
          <w:rFonts w:ascii="方正仿宋_GBK" w:eastAsia="方正仿宋_GBK" w:hAnsi="Times New Roman" w:cs="仿宋_GB2312" w:hint="eastAsia"/>
          <w:bCs/>
          <w:sz w:val="32"/>
          <w:szCs w:val="32"/>
        </w:rPr>
        <w:t>发</w:t>
      </w:r>
      <w:r w:rsidR="00ED3158" w:rsidRPr="004F59AE">
        <w:rPr>
          <w:rFonts w:ascii="方正仿宋_GBK" w:eastAsia="方正仿宋_GBK" w:hAnsi="仿宋_GB2312" w:cs="仿宋_GB2312" w:hint="eastAsia"/>
          <w:color w:val="000000"/>
          <w:sz w:val="32"/>
        </w:rPr>
        <w:t>〔202</w:t>
      </w:r>
      <w:r w:rsidR="003A2412">
        <w:rPr>
          <w:rFonts w:ascii="方正仿宋_GBK" w:eastAsia="方正仿宋_GBK" w:hAnsi="仿宋_GB2312" w:cs="仿宋_GB2312"/>
          <w:color w:val="000000"/>
          <w:sz w:val="32"/>
        </w:rPr>
        <w:t>2</w:t>
      </w:r>
      <w:r w:rsidR="00ED3158" w:rsidRPr="004F59AE">
        <w:rPr>
          <w:rFonts w:ascii="方正仿宋_GBK" w:eastAsia="方正仿宋_GBK" w:hAnsi="仿宋_GB2312" w:cs="仿宋_GB2312" w:hint="eastAsia"/>
          <w:color w:val="000000"/>
          <w:sz w:val="32"/>
        </w:rPr>
        <w:t>〕</w:t>
      </w:r>
      <w:r w:rsidR="003A2412">
        <w:rPr>
          <w:rFonts w:ascii="方正仿宋_GBK" w:eastAsia="方正仿宋_GBK" w:hAnsi="仿宋_GB2312" w:cs="仿宋_GB2312" w:hint="eastAsia"/>
          <w:color w:val="000000"/>
          <w:sz w:val="32"/>
        </w:rPr>
        <w:t>3</w:t>
      </w:r>
      <w:r w:rsidR="003A2412">
        <w:rPr>
          <w:rFonts w:ascii="方正仿宋_GBK" w:eastAsia="方正仿宋_GBK" w:hAnsi="仿宋_GB2312" w:cs="仿宋_GB2312"/>
          <w:color w:val="000000"/>
          <w:sz w:val="32"/>
        </w:rPr>
        <w:t>1</w:t>
      </w:r>
      <w:r w:rsidR="00ED3158" w:rsidRPr="004F59AE">
        <w:rPr>
          <w:rFonts w:ascii="方正仿宋_GBK" w:eastAsia="方正仿宋_GBK" w:hAnsi="仿宋_GB2312" w:cs="仿宋_GB2312" w:hint="eastAsia"/>
          <w:color w:val="000000"/>
          <w:sz w:val="32"/>
        </w:rPr>
        <w:t>号</w:t>
      </w:r>
      <w:r w:rsidRPr="004F59AE">
        <w:rPr>
          <w:rFonts w:ascii="方正仿宋_GBK" w:eastAsia="方正仿宋_GBK" w:hAnsi="Times New Roman" w:cs="仿宋_GB2312" w:hint="eastAsia"/>
          <w:sz w:val="32"/>
          <w:szCs w:val="32"/>
        </w:rPr>
        <w:t>）</w:t>
      </w:r>
      <w:r w:rsidR="00BF6331" w:rsidRPr="004F59AE">
        <w:rPr>
          <w:rFonts w:ascii="方正仿宋_GBK" w:eastAsia="方正仿宋_GBK" w:hAnsi="Times New Roman" w:cs="仿宋_GB2312" w:hint="eastAsia"/>
          <w:sz w:val="32"/>
          <w:szCs w:val="32"/>
        </w:rPr>
        <w:t>要求，</w:t>
      </w:r>
      <w:r w:rsidR="00ED3158" w:rsidRPr="004F59AE">
        <w:rPr>
          <w:rFonts w:ascii="方正仿宋_GBK" w:eastAsia="方正仿宋_GBK" w:hAnsi="Times New Roman" w:cs="仿宋_GB2312" w:hint="eastAsia"/>
          <w:sz w:val="32"/>
          <w:szCs w:val="32"/>
        </w:rPr>
        <w:t>市局</w:t>
      </w:r>
      <w:r w:rsidR="00A418B7" w:rsidRPr="004F59AE">
        <w:rPr>
          <w:rFonts w:ascii="方正仿宋_GBK" w:eastAsia="方正仿宋_GBK" w:hAnsi="Times New Roman" w:cs="仿宋_GB2312" w:hint="eastAsia"/>
          <w:sz w:val="32"/>
          <w:szCs w:val="32"/>
        </w:rPr>
        <w:t>将</w:t>
      </w:r>
      <w:r w:rsidR="004F59AE">
        <w:rPr>
          <w:rFonts w:ascii="方正仿宋_GBK" w:eastAsia="方正仿宋_GBK" w:hAnsi="Times New Roman" w:cs="仿宋_GB2312" w:hint="eastAsia"/>
          <w:sz w:val="32"/>
          <w:szCs w:val="32"/>
        </w:rPr>
        <w:t>组织我市</w:t>
      </w:r>
      <w:r w:rsidR="00A418B7" w:rsidRPr="004F59AE">
        <w:rPr>
          <w:rFonts w:ascii="方正仿宋_GBK" w:eastAsia="方正仿宋_GBK" w:hAnsi="Times New Roman" w:cs="仿宋_GB2312" w:hint="eastAsia"/>
          <w:sz w:val="32"/>
          <w:szCs w:val="32"/>
        </w:rPr>
        <w:t>辖区内第二十</w:t>
      </w:r>
      <w:r w:rsidR="001B2EC5">
        <w:rPr>
          <w:rFonts w:ascii="方正仿宋_GBK" w:eastAsia="方正仿宋_GBK" w:hAnsi="Times New Roman" w:cs="仿宋_GB2312" w:hint="eastAsia"/>
          <w:sz w:val="32"/>
          <w:szCs w:val="32"/>
        </w:rPr>
        <w:t>四</w:t>
      </w:r>
      <w:r w:rsidR="00A418B7" w:rsidRPr="004F59AE">
        <w:rPr>
          <w:rFonts w:ascii="方正仿宋_GBK" w:eastAsia="方正仿宋_GBK" w:hAnsi="Times New Roman" w:cs="仿宋_GB2312" w:hint="eastAsia"/>
          <w:sz w:val="32"/>
          <w:szCs w:val="32"/>
        </w:rPr>
        <w:t>届中国专利奖申报推荐工作</w:t>
      </w:r>
      <w:r w:rsidR="00ED3158" w:rsidRPr="004F59AE">
        <w:rPr>
          <w:rFonts w:ascii="方正仿宋_GBK" w:eastAsia="方正仿宋_GBK" w:hAnsi="Tahoma" w:cs="Tahoma" w:hint="eastAsia"/>
          <w:kern w:val="0"/>
          <w:sz w:val="32"/>
          <w:szCs w:val="32"/>
        </w:rPr>
        <w:t>。</w:t>
      </w:r>
      <w:r w:rsidR="00BF6331" w:rsidRPr="004F59AE">
        <w:rPr>
          <w:rFonts w:ascii="方正仿宋_GBK" w:eastAsia="方正仿宋_GBK" w:hAnsi="Times New Roman" w:cs="仿宋_GB2312" w:hint="eastAsia"/>
          <w:sz w:val="32"/>
          <w:szCs w:val="32"/>
        </w:rPr>
        <w:t>现将有关事项通知如下：</w:t>
      </w:r>
    </w:p>
    <w:p w14:paraId="02352799" w14:textId="267D882B" w:rsidR="00BF6331" w:rsidRPr="00E96BEC" w:rsidRDefault="00B8003B" w:rsidP="002704C3">
      <w:pPr>
        <w:spacing w:line="540" w:lineRule="exact"/>
        <w:ind w:firstLineChars="200" w:firstLine="640"/>
        <w:rPr>
          <w:rFonts w:ascii="方正黑体_GBK" w:eastAsia="方正黑体_GBK" w:cs="Times New Roman"/>
          <w:bCs/>
          <w:sz w:val="32"/>
          <w:szCs w:val="32"/>
        </w:rPr>
      </w:pPr>
      <w:r>
        <w:rPr>
          <w:rFonts w:ascii="方正黑体_GBK" w:eastAsia="方正黑体_GBK" w:cs="仿宋_GB2312" w:hint="eastAsia"/>
          <w:bCs/>
          <w:sz w:val="32"/>
          <w:szCs w:val="32"/>
        </w:rPr>
        <w:t>一</w:t>
      </w:r>
      <w:r w:rsidR="00E96BEC">
        <w:rPr>
          <w:rFonts w:ascii="方正黑体_GBK" w:eastAsia="方正黑体_GBK" w:cs="仿宋_GB2312" w:hint="eastAsia"/>
          <w:bCs/>
          <w:sz w:val="32"/>
          <w:szCs w:val="32"/>
        </w:rPr>
        <w:t>、</w:t>
      </w:r>
      <w:r w:rsidR="00A418B7">
        <w:rPr>
          <w:rFonts w:ascii="方正黑体_GBK" w:eastAsia="方正黑体_GBK" w:cs="仿宋_GB2312" w:hint="eastAsia"/>
          <w:bCs/>
          <w:sz w:val="32"/>
          <w:szCs w:val="32"/>
        </w:rPr>
        <w:t>申报条件</w:t>
      </w:r>
    </w:p>
    <w:p w14:paraId="12F810CF" w14:textId="77777777" w:rsidR="009D6EB6" w:rsidRPr="009D6EB6" w:rsidRDefault="009D6EB6" w:rsidP="009D6EB6">
      <w:pPr>
        <w:spacing w:line="540" w:lineRule="exact"/>
        <w:ind w:firstLineChars="200" w:firstLine="640"/>
        <w:rPr>
          <w:rFonts w:ascii="方正仿宋_GBK" w:eastAsia="方正仿宋_GBK" w:hAnsi="Times New Roman" w:cs="仿宋_GB2312"/>
          <w:sz w:val="32"/>
          <w:szCs w:val="32"/>
        </w:rPr>
      </w:pPr>
      <w:r w:rsidRPr="009D6EB6">
        <w:rPr>
          <w:rFonts w:ascii="方正仿宋_GBK" w:eastAsia="方正仿宋_GBK" w:hAnsi="Times New Roman" w:cs="仿宋_GB2312" w:hint="eastAsia"/>
          <w:sz w:val="32"/>
          <w:szCs w:val="32"/>
        </w:rPr>
        <w:t>（一）在2021年12月31日前（含12月31日，以授权公告日为准）被授予发明、实用新型或外观设计专利权（含已解密国防专利，不含保密专利）；</w:t>
      </w:r>
    </w:p>
    <w:p w14:paraId="51A9A3A6" w14:textId="77777777" w:rsidR="009D6EB6" w:rsidRPr="009D6EB6" w:rsidRDefault="009D6EB6" w:rsidP="009D6EB6">
      <w:pPr>
        <w:spacing w:line="540" w:lineRule="exact"/>
        <w:ind w:firstLineChars="200" w:firstLine="640"/>
        <w:rPr>
          <w:rFonts w:ascii="方正仿宋_GBK" w:eastAsia="方正仿宋_GBK" w:hAnsi="Times New Roman" w:cs="仿宋_GB2312"/>
          <w:sz w:val="32"/>
          <w:szCs w:val="32"/>
        </w:rPr>
      </w:pPr>
      <w:r w:rsidRPr="009D6EB6">
        <w:rPr>
          <w:rFonts w:ascii="方正仿宋_GBK" w:eastAsia="方正仿宋_GBK" w:hAnsi="Times New Roman" w:cs="仿宋_GB2312" w:hint="eastAsia"/>
          <w:sz w:val="32"/>
          <w:szCs w:val="32"/>
        </w:rPr>
        <w:t>（二）专利权有效，在申报截止日前无法律纠纷，不存在未缴年费或滞纳金等情况；</w:t>
      </w:r>
    </w:p>
    <w:p w14:paraId="73F7F7F6" w14:textId="77777777" w:rsidR="009D6EB6" w:rsidRPr="009D6EB6" w:rsidRDefault="009D6EB6" w:rsidP="009D6EB6">
      <w:pPr>
        <w:spacing w:line="540" w:lineRule="exact"/>
        <w:ind w:firstLineChars="200" w:firstLine="640"/>
        <w:rPr>
          <w:rFonts w:ascii="方正仿宋_GBK" w:eastAsia="方正仿宋_GBK" w:hAnsi="Times New Roman" w:cs="仿宋_GB2312"/>
          <w:sz w:val="32"/>
          <w:szCs w:val="32"/>
        </w:rPr>
      </w:pPr>
      <w:r w:rsidRPr="009D6EB6">
        <w:rPr>
          <w:rFonts w:ascii="方正仿宋_GBK" w:eastAsia="方正仿宋_GBK" w:hAnsi="Times New Roman" w:cs="仿宋_GB2312" w:hint="eastAsia"/>
          <w:sz w:val="32"/>
          <w:szCs w:val="32"/>
        </w:rPr>
        <w:t>（三）全体专利权人均同意参评；</w:t>
      </w:r>
    </w:p>
    <w:p w14:paraId="0AF07E59" w14:textId="77777777" w:rsidR="009D6EB6" w:rsidRPr="009D6EB6" w:rsidRDefault="009D6EB6" w:rsidP="009D6EB6">
      <w:pPr>
        <w:spacing w:line="540" w:lineRule="exact"/>
        <w:ind w:firstLineChars="200" w:firstLine="640"/>
        <w:rPr>
          <w:rFonts w:ascii="方正仿宋_GBK" w:eastAsia="方正仿宋_GBK" w:hAnsi="Times New Roman" w:cs="仿宋_GB2312"/>
          <w:sz w:val="32"/>
          <w:szCs w:val="32"/>
        </w:rPr>
      </w:pPr>
      <w:r w:rsidRPr="009D6EB6">
        <w:rPr>
          <w:rFonts w:ascii="方正仿宋_GBK" w:eastAsia="方正仿宋_GBK" w:hAnsi="Times New Roman" w:cs="仿宋_GB2312" w:hint="eastAsia"/>
          <w:sz w:val="32"/>
          <w:szCs w:val="32"/>
        </w:rPr>
        <w:t>（四）未获得过中国专利奖；</w:t>
      </w:r>
    </w:p>
    <w:p w14:paraId="472BD80D" w14:textId="77777777" w:rsidR="009D6EB6" w:rsidRPr="009D6EB6" w:rsidRDefault="009D6EB6" w:rsidP="009D6EB6">
      <w:pPr>
        <w:spacing w:line="540" w:lineRule="exact"/>
        <w:ind w:firstLineChars="200" w:firstLine="640"/>
        <w:rPr>
          <w:rFonts w:ascii="方正仿宋_GBK" w:eastAsia="方正仿宋_GBK" w:hAnsi="Times New Roman" w:cs="仿宋_GB2312"/>
          <w:sz w:val="32"/>
          <w:szCs w:val="32"/>
        </w:rPr>
      </w:pPr>
      <w:r w:rsidRPr="009D6EB6">
        <w:rPr>
          <w:rFonts w:ascii="方正仿宋_GBK" w:eastAsia="方正仿宋_GBK" w:hAnsi="Times New Roman" w:cs="仿宋_GB2312" w:hint="eastAsia"/>
          <w:sz w:val="32"/>
          <w:szCs w:val="32"/>
        </w:rPr>
        <w:t>（五）一项专利作为一个项目参评；</w:t>
      </w:r>
    </w:p>
    <w:p w14:paraId="780C3BA4" w14:textId="77777777" w:rsidR="009D6EB6" w:rsidRPr="009D6EB6" w:rsidRDefault="009D6EB6" w:rsidP="009D6EB6">
      <w:pPr>
        <w:spacing w:line="540" w:lineRule="exact"/>
        <w:ind w:firstLineChars="200" w:firstLine="640"/>
        <w:rPr>
          <w:rFonts w:ascii="方正仿宋_GBK" w:eastAsia="方正仿宋_GBK" w:hAnsi="Times New Roman" w:cs="仿宋_GB2312"/>
          <w:sz w:val="32"/>
          <w:szCs w:val="32"/>
        </w:rPr>
      </w:pPr>
      <w:r w:rsidRPr="009D6EB6">
        <w:rPr>
          <w:rFonts w:ascii="方正仿宋_GBK" w:eastAsia="方正仿宋_GBK" w:hAnsi="Times New Roman" w:cs="仿宋_GB2312" w:hint="eastAsia"/>
          <w:sz w:val="32"/>
          <w:szCs w:val="32"/>
        </w:rPr>
        <w:t>（六）相同专利权人参评项目不超过2项。</w:t>
      </w:r>
    </w:p>
    <w:p w14:paraId="0BDF24E1" w14:textId="14FA471C" w:rsidR="009D6EB6" w:rsidRPr="009D6EB6" w:rsidRDefault="009D6EB6" w:rsidP="009D6EB6">
      <w:pPr>
        <w:spacing w:line="540" w:lineRule="exact"/>
        <w:ind w:firstLineChars="200" w:firstLine="640"/>
        <w:rPr>
          <w:rFonts w:ascii="方正黑体_GBK" w:eastAsia="方正黑体_GBK" w:cs="仿宋_GB2312"/>
          <w:bCs/>
          <w:sz w:val="32"/>
          <w:szCs w:val="32"/>
        </w:rPr>
      </w:pPr>
      <w:r w:rsidRPr="009D6EB6">
        <w:rPr>
          <w:rFonts w:ascii="方正黑体_GBK" w:eastAsia="方正黑体_GBK" w:cs="仿宋_GB2312" w:hint="eastAsia"/>
          <w:bCs/>
          <w:sz w:val="32"/>
          <w:szCs w:val="32"/>
        </w:rPr>
        <w:t>二、</w:t>
      </w:r>
      <w:r w:rsidR="00A47165">
        <w:rPr>
          <w:rFonts w:ascii="方正黑体_GBK" w:eastAsia="方正黑体_GBK" w:cs="仿宋_GB2312" w:hint="eastAsia"/>
          <w:bCs/>
          <w:sz w:val="32"/>
          <w:szCs w:val="32"/>
        </w:rPr>
        <w:t>组织</w:t>
      </w:r>
      <w:r w:rsidRPr="009D6EB6">
        <w:rPr>
          <w:rFonts w:ascii="方正黑体_GBK" w:eastAsia="方正黑体_GBK" w:cs="仿宋_GB2312" w:hint="eastAsia"/>
          <w:bCs/>
          <w:sz w:val="32"/>
          <w:szCs w:val="32"/>
        </w:rPr>
        <w:t>申报</w:t>
      </w:r>
      <w:r w:rsidR="00A47165">
        <w:rPr>
          <w:rFonts w:ascii="方正黑体_GBK" w:eastAsia="方正黑体_GBK" w:cs="仿宋_GB2312" w:hint="eastAsia"/>
          <w:bCs/>
          <w:sz w:val="32"/>
          <w:szCs w:val="32"/>
        </w:rPr>
        <w:t>与</w:t>
      </w:r>
      <w:r w:rsidR="00400187">
        <w:rPr>
          <w:rFonts w:ascii="方正黑体_GBK" w:eastAsia="方正黑体_GBK" w:cs="仿宋_GB2312" w:hint="eastAsia"/>
          <w:bCs/>
          <w:sz w:val="32"/>
          <w:szCs w:val="32"/>
        </w:rPr>
        <w:t>审查</w:t>
      </w:r>
      <w:r w:rsidR="00A47165">
        <w:rPr>
          <w:rFonts w:ascii="方正黑体_GBK" w:eastAsia="方正黑体_GBK" w:cs="仿宋_GB2312" w:hint="eastAsia"/>
          <w:bCs/>
          <w:sz w:val="32"/>
          <w:szCs w:val="32"/>
        </w:rPr>
        <w:t>推荐</w:t>
      </w:r>
    </w:p>
    <w:p w14:paraId="4C80FCCC" w14:textId="404475B4" w:rsidR="009D6EB6" w:rsidRPr="0015038E" w:rsidRDefault="009D6EB6" w:rsidP="009D6EB6">
      <w:pPr>
        <w:spacing w:line="540" w:lineRule="exact"/>
        <w:ind w:firstLineChars="200" w:firstLine="640"/>
        <w:rPr>
          <w:rFonts w:ascii="方正仿宋_GBK" w:eastAsia="方正仿宋_GBK" w:hAnsi="Times New Roman" w:cs="仿宋_GB2312"/>
          <w:sz w:val="32"/>
          <w:szCs w:val="32"/>
        </w:rPr>
      </w:pPr>
      <w:r w:rsidRPr="009D6EB6">
        <w:rPr>
          <w:rFonts w:ascii="方正仿宋_GBK" w:eastAsia="方正仿宋_GBK" w:hAnsi="Times New Roman" w:cs="仿宋_GB2312" w:hint="eastAsia"/>
          <w:sz w:val="32"/>
          <w:szCs w:val="32"/>
        </w:rPr>
        <w:t>（</w:t>
      </w:r>
      <w:r>
        <w:rPr>
          <w:rFonts w:ascii="方正仿宋_GBK" w:eastAsia="方正仿宋_GBK" w:hAnsi="Times New Roman" w:cs="仿宋_GB2312" w:hint="eastAsia"/>
          <w:sz w:val="32"/>
          <w:szCs w:val="32"/>
        </w:rPr>
        <w:t>一</w:t>
      </w:r>
      <w:r w:rsidRPr="009D6EB6">
        <w:rPr>
          <w:rFonts w:ascii="方正仿宋_GBK" w:eastAsia="方正仿宋_GBK" w:hAnsi="Times New Roman" w:cs="仿宋_GB2312" w:hint="eastAsia"/>
          <w:sz w:val="32"/>
          <w:szCs w:val="32"/>
        </w:rPr>
        <w:t>）</w:t>
      </w:r>
      <w:r w:rsidRPr="004F59AE">
        <w:rPr>
          <w:rFonts w:ascii="方正仿宋_GBK" w:eastAsia="方正仿宋_GBK" w:hAnsi="Times New Roman" w:cs="仿宋_GB2312" w:hint="eastAsia"/>
          <w:sz w:val="32"/>
          <w:szCs w:val="32"/>
        </w:rPr>
        <w:t>各区（市）县知识产权管理部门</w:t>
      </w:r>
      <w:r w:rsidR="006E4028">
        <w:rPr>
          <w:rFonts w:ascii="方正仿宋_GBK" w:eastAsia="方正仿宋_GBK" w:hAnsi="Times New Roman" w:cs="仿宋_GB2312" w:hint="eastAsia"/>
          <w:sz w:val="32"/>
          <w:szCs w:val="32"/>
        </w:rPr>
        <w:t>具体</w:t>
      </w:r>
      <w:r w:rsidRPr="009D6EB6">
        <w:rPr>
          <w:rFonts w:ascii="方正仿宋_GBK" w:eastAsia="方正仿宋_GBK" w:hAnsi="Times New Roman" w:cs="仿宋_GB2312" w:hint="eastAsia"/>
          <w:sz w:val="32"/>
          <w:szCs w:val="32"/>
        </w:rPr>
        <w:t>组织指导本辖区</w:t>
      </w:r>
      <w:r>
        <w:rPr>
          <w:rFonts w:ascii="方正仿宋_GBK" w:eastAsia="方正仿宋_GBK" w:hAnsi="Times New Roman" w:cs="仿宋_GB2312" w:hint="eastAsia"/>
          <w:sz w:val="32"/>
          <w:szCs w:val="32"/>
        </w:rPr>
        <w:t>相关单位积极申报</w:t>
      </w:r>
      <w:r w:rsidR="0015038E">
        <w:rPr>
          <w:rFonts w:ascii="方正仿宋_GBK" w:eastAsia="方正仿宋_GBK" w:hAnsi="Times New Roman" w:cs="仿宋_GB2312" w:hint="eastAsia"/>
          <w:sz w:val="32"/>
          <w:szCs w:val="32"/>
        </w:rPr>
        <w:t>中国专利奖</w:t>
      </w:r>
      <w:r w:rsidRPr="009D6EB6">
        <w:rPr>
          <w:rFonts w:ascii="方正仿宋_GBK" w:eastAsia="方正仿宋_GBK" w:hAnsi="Times New Roman" w:cs="仿宋_GB2312" w:hint="eastAsia"/>
          <w:sz w:val="32"/>
          <w:szCs w:val="32"/>
        </w:rPr>
        <w:t>，</w:t>
      </w:r>
      <w:r w:rsidR="00400187">
        <w:rPr>
          <w:rFonts w:ascii="方正仿宋_GBK" w:eastAsia="方正仿宋_GBK" w:hAnsi="Times New Roman" w:cs="仿宋_GB2312" w:hint="eastAsia"/>
          <w:sz w:val="32"/>
          <w:szCs w:val="32"/>
        </w:rPr>
        <w:t>审查并择优</w:t>
      </w:r>
      <w:r w:rsidR="00942C22">
        <w:rPr>
          <w:rFonts w:ascii="方正仿宋_GBK" w:eastAsia="方正仿宋_GBK" w:hAnsi="Times New Roman" w:cs="仿宋_GB2312" w:hint="eastAsia"/>
          <w:sz w:val="32"/>
          <w:szCs w:val="32"/>
        </w:rPr>
        <w:t>遴选符合申报条件的项目，</w:t>
      </w:r>
      <w:r w:rsidRPr="009D6EB6">
        <w:rPr>
          <w:rFonts w:ascii="方正仿宋_GBK" w:eastAsia="方正仿宋_GBK" w:hAnsi="Times New Roman" w:cs="仿宋_GB2312" w:hint="eastAsia"/>
          <w:sz w:val="32"/>
          <w:szCs w:val="32"/>
        </w:rPr>
        <w:t>认真填</w:t>
      </w:r>
      <w:r w:rsidR="0015038E">
        <w:rPr>
          <w:rFonts w:ascii="方正仿宋_GBK" w:eastAsia="方正仿宋_GBK" w:hAnsi="Times New Roman" w:cs="仿宋_GB2312" w:hint="eastAsia"/>
          <w:sz w:val="32"/>
          <w:szCs w:val="32"/>
        </w:rPr>
        <w:t>报</w:t>
      </w:r>
      <w:r w:rsidRPr="009D6EB6">
        <w:rPr>
          <w:rFonts w:ascii="方正仿宋_GBK" w:eastAsia="方正仿宋_GBK" w:hAnsi="Times New Roman" w:cs="仿宋_GB2312" w:hint="eastAsia"/>
          <w:sz w:val="32"/>
          <w:szCs w:val="32"/>
        </w:rPr>
        <w:t>推荐函。</w:t>
      </w:r>
      <w:r w:rsidR="0015038E" w:rsidRPr="009D6EB6">
        <w:rPr>
          <w:rFonts w:ascii="方正仿宋_GBK" w:eastAsia="方正仿宋_GBK" w:hAnsi="Times New Roman" w:cs="仿宋_GB2312" w:hint="eastAsia"/>
          <w:sz w:val="32"/>
          <w:szCs w:val="32"/>
        </w:rPr>
        <w:t>推荐工作应以高质量发展</w:t>
      </w:r>
      <w:r w:rsidR="0015038E" w:rsidRPr="009D6EB6">
        <w:rPr>
          <w:rFonts w:ascii="方正仿宋_GBK" w:eastAsia="方正仿宋_GBK" w:hAnsi="Times New Roman" w:cs="仿宋_GB2312" w:hint="eastAsia"/>
          <w:sz w:val="32"/>
          <w:szCs w:val="32"/>
        </w:rPr>
        <w:lastRenderedPageBreak/>
        <w:t>为导向，优先推荐基础研究、应用基础研究、突破“卡脖子”技术难题等方面形成的核心专利。</w:t>
      </w:r>
    </w:p>
    <w:p w14:paraId="117D3822" w14:textId="604D26FD" w:rsidR="009D6EB6" w:rsidRDefault="009D6EB6" w:rsidP="002704C3">
      <w:pPr>
        <w:spacing w:line="540" w:lineRule="exact"/>
        <w:ind w:firstLineChars="200" w:firstLine="640"/>
        <w:rPr>
          <w:rFonts w:ascii="方正仿宋_GBK" w:eastAsia="方正仿宋_GBK" w:hAnsi="Times New Roman" w:cs="仿宋_GB2312"/>
          <w:sz w:val="32"/>
          <w:szCs w:val="32"/>
        </w:rPr>
      </w:pPr>
      <w:r w:rsidRPr="009D6EB6">
        <w:rPr>
          <w:rFonts w:ascii="方正仿宋_GBK" w:eastAsia="方正仿宋_GBK" w:hAnsi="Times New Roman" w:cs="仿宋_GB2312" w:hint="eastAsia"/>
          <w:sz w:val="32"/>
          <w:szCs w:val="32"/>
        </w:rPr>
        <w:t>（</w:t>
      </w:r>
      <w:r w:rsidR="0015038E">
        <w:rPr>
          <w:rFonts w:ascii="方正仿宋_GBK" w:eastAsia="方正仿宋_GBK" w:hAnsi="Times New Roman" w:cs="仿宋_GB2312" w:hint="eastAsia"/>
          <w:sz w:val="32"/>
          <w:szCs w:val="32"/>
        </w:rPr>
        <w:t>二</w:t>
      </w:r>
      <w:r w:rsidRPr="009D6EB6">
        <w:rPr>
          <w:rFonts w:ascii="方正仿宋_GBK" w:eastAsia="方正仿宋_GBK" w:hAnsi="Times New Roman" w:cs="仿宋_GB2312" w:hint="eastAsia"/>
          <w:sz w:val="32"/>
          <w:szCs w:val="32"/>
        </w:rPr>
        <w:t>）</w:t>
      </w:r>
      <w:r w:rsidR="0015038E">
        <w:rPr>
          <w:rFonts w:ascii="方正仿宋_GBK" w:eastAsia="方正仿宋_GBK" w:hAnsi="Times New Roman" w:cs="仿宋_GB2312" w:hint="eastAsia"/>
          <w:sz w:val="32"/>
          <w:szCs w:val="32"/>
        </w:rPr>
        <w:t>申报单位</w:t>
      </w:r>
      <w:r w:rsidRPr="009D6EB6">
        <w:rPr>
          <w:rFonts w:ascii="方正仿宋_GBK" w:eastAsia="方正仿宋_GBK" w:hAnsi="Times New Roman" w:cs="仿宋_GB2312" w:hint="eastAsia"/>
          <w:sz w:val="32"/>
          <w:szCs w:val="32"/>
        </w:rPr>
        <w:t>严格按照《中国专利奖评奖办法》和</w:t>
      </w:r>
      <w:r w:rsidR="0015038E">
        <w:rPr>
          <w:rFonts w:ascii="方正仿宋_GBK" w:eastAsia="方正仿宋_GBK" w:hAnsi="Times New Roman" w:cs="仿宋_GB2312" w:hint="eastAsia"/>
          <w:sz w:val="32"/>
          <w:szCs w:val="32"/>
        </w:rPr>
        <w:t>相关通知（见附件1）要求</w:t>
      </w:r>
      <w:r w:rsidRPr="009D6EB6">
        <w:rPr>
          <w:rFonts w:ascii="方正仿宋_GBK" w:eastAsia="方正仿宋_GBK" w:hAnsi="Times New Roman" w:cs="仿宋_GB2312" w:hint="eastAsia"/>
          <w:sz w:val="32"/>
          <w:szCs w:val="32"/>
        </w:rPr>
        <w:t>，认真填写《中国专利奖申报书（2022年修订版）》，一项专利填报一个项目，</w:t>
      </w:r>
      <w:r w:rsidR="00400187">
        <w:rPr>
          <w:rFonts w:ascii="方正仿宋_GBK" w:eastAsia="方正仿宋_GBK" w:hAnsi="Times New Roman" w:cs="仿宋_GB2312" w:hint="eastAsia"/>
          <w:sz w:val="32"/>
          <w:szCs w:val="32"/>
        </w:rPr>
        <w:t>按要求提供</w:t>
      </w:r>
      <w:r w:rsidR="00BC648F">
        <w:rPr>
          <w:rFonts w:ascii="方正仿宋_GBK" w:eastAsia="方正仿宋_GBK" w:hAnsi="Times New Roman" w:cs="仿宋_GB2312" w:hint="eastAsia"/>
          <w:sz w:val="32"/>
          <w:szCs w:val="32"/>
        </w:rPr>
        <w:t>项目资料</w:t>
      </w:r>
      <w:r w:rsidRPr="009D6EB6">
        <w:rPr>
          <w:rFonts w:ascii="方正仿宋_GBK" w:eastAsia="方正仿宋_GBK" w:hAnsi="Times New Roman" w:cs="仿宋_GB2312" w:hint="eastAsia"/>
          <w:sz w:val="32"/>
          <w:szCs w:val="32"/>
        </w:rPr>
        <w:t>，特别要注意收集相关应用证明材料。</w:t>
      </w:r>
    </w:p>
    <w:p w14:paraId="7D10CCE2" w14:textId="0929EF1F" w:rsidR="00BC648F" w:rsidRPr="00BC648F" w:rsidRDefault="00BC648F" w:rsidP="002704C3">
      <w:pPr>
        <w:spacing w:line="540" w:lineRule="exact"/>
        <w:ind w:firstLineChars="200" w:firstLine="640"/>
        <w:rPr>
          <w:rFonts w:ascii="方正黑体_GBK" w:eastAsia="方正黑体_GBK" w:cs="仿宋_GB2312"/>
          <w:bCs/>
          <w:sz w:val="32"/>
          <w:szCs w:val="32"/>
        </w:rPr>
      </w:pPr>
      <w:r w:rsidRPr="00BC648F">
        <w:rPr>
          <w:rFonts w:ascii="方正仿宋_GBK" w:eastAsia="方正仿宋_GBK" w:hAnsi="Times New Roman" w:cs="仿宋_GB2312" w:hint="eastAsia"/>
          <w:sz w:val="32"/>
          <w:szCs w:val="32"/>
        </w:rPr>
        <w:t>每个项目资料</w:t>
      </w:r>
      <w:r w:rsidR="00400187">
        <w:rPr>
          <w:rFonts w:ascii="方正仿宋_GBK" w:eastAsia="方正仿宋_GBK" w:hAnsi="Times New Roman" w:cs="仿宋_GB2312" w:hint="eastAsia"/>
          <w:sz w:val="32"/>
          <w:szCs w:val="32"/>
        </w:rPr>
        <w:t>应</w:t>
      </w:r>
      <w:r w:rsidRPr="00BC648F">
        <w:rPr>
          <w:rFonts w:ascii="方正仿宋_GBK" w:eastAsia="方正仿宋_GBK" w:hAnsi="Times New Roman" w:cs="仿宋_GB2312" w:hint="eastAsia"/>
          <w:sz w:val="32"/>
          <w:szCs w:val="32"/>
        </w:rPr>
        <w:t>包含：①中国专利奖申报书（WORD文档）。②附件，如图片、照片、获奖证书、项目应用证明等材料扫描件，其中，填写专利许可情况的，应当提交专利实施许可合同备案证明；填写专利质押融资情况的，应当提交专利权质押登记通知书；对于主要依靠参评专利取得市场竞争优势的，应当提交参评专利涉及的产品在国家专利密集型产品备案认定试点平台上的备案证明；填写经济效益数据的，可以提交有资质的会计师事务所出具的参评专利经济效益专项审计报告等证明材料；所有附件应嵌入一个PDF文档，不超过20M；③专利授权公告文本。</w:t>
      </w:r>
    </w:p>
    <w:p w14:paraId="510BC88A" w14:textId="17037A11" w:rsidR="00B8003B" w:rsidRPr="008205E9" w:rsidRDefault="003B7F05" w:rsidP="002704C3">
      <w:pPr>
        <w:spacing w:line="540" w:lineRule="exact"/>
        <w:ind w:firstLineChars="200" w:firstLine="640"/>
        <w:rPr>
          <w:rFonts w:ascii="方正黑体_GBK" w:eastAsia="方正黑体_GBK" w:cs="Times New Roman"/>
          <w:bCs/>
          <w:sz w:val="32"/>
          <w:szCs w:val="32"/>
        </w:rPr>
      </w:pPr>
      <w:r>
        <w:rPr>
          <w:rFonts w:ascii="方正黑体_GBK" w:eastAsia="方正黑体_GBK" w:cs="仿宋_GB2312" w:hint="eastAsia"/>
          <w:bCs/>
          <w:sz w:val="32"/>
          <w:szCs w:val="32"/>
        </w:rPr>
        <w:t>三</w:t>
      </w:r>
      <w:r w:rsidR="00B8003B">
        <w:rPr>
          <w:rFonts w:ascii="方正黑体_GBK" w:eastAsia="方正黑体_GBK" w:cs="仿宋_GB2312" w:hint="eastAsia"/>
          <w:bCs/>
          <w:sz w:val="32"/>
          <w:szCs w:val="32"/>
        </w:rPr>
        <w:t>、</w:t>
      </w:r>
      <w:r w:rsidR="004F59AE">
        <w:rPr>
          <w:rFonts w:ascii="方正黑体_GBK" w:eastAsia="方正黑体_GBK" w:cs="仿宋_GB2312" w:hint="eastAsia"/>
          <w:bCs/>
          <w:sz w:val="32"/>
          <w:szCs w:val="32"/>
        </w:rPr>
        <w:t>材料</w:t>
      </w:r>
      <w:r w:rsidR="00B8003B" w:rsidRPr="008205E9">
        <w:rPr>
          <w:rFonts w:ascii="方正黑体_GBK" w:eastAsia="方正黑体_GBK" w:cs="仿宋_GB2312" w:hint="eastAsia"/>
          <w:bCs/>
          <w:sz w:val="32"/>
          <w:szCs w:val="32"/>
        </w:rPr>
        <w:t>报</w:t>
      </w:r>
      <w:r w:rsidR="00881DBD">
        <w:rPr>
          <w:rFonts w:ascii="方正黑体_GBK" w:eastAsia="方正黑体_GBK" w:cs="仿宋_GB2312" w:hint="eastAsia"/>
          <w:bCs/>
          <w:sz w:val="32"/>
          <w:szCs w:val="32"/>
        </w:rPr>
        <w:t>送</w:t>
      </w:r>
    </w:p>
    <w:p w14:paraId="4D6ECDFD" w14:textId="618BA577" w:rsidR="00AA7071" w:rsidRPr="00AA7071" w:rsidRDefault="00B8003B" w:rsidP="002704C3">
      <w:pPr>
        <w:spacing w:line="540" w:lineRule="exact"/>
        <w:ind w:firstLineChars="200" w:firstLine="640"/>
        <w:rPr>
          <w:rFonts w:ascii="方正仿宋_GBK" w:eastAsia="方正仿宋_GBK" w:hAnsi="Times New Roman" w:cs="仿宋_GB2312"/>
          <w:sz w:val="32"/>
          <w:szCs w:val="32"/>
        </w:rPr>
      </w:pPr>
      <w:r w:rsidRPr="004F59AE">
        <w:rPr>
          <w:rFonts w:ascii="方正仿宋_GBK" w:eastAsia="方正仿宋_GBK" w:hAnsi="Times New Roman" w:cs="仿宋_GB2312" w:hint="eastAsia"/>
          <w:sz w:val="32"/>
          <w:szCs w:val="32"/>
        </w:rPr>
        <w:t>各区（市）县知识产权管理部门</w:t>
      </w:r>
      <w:r w:rsidR="004F519E" w:rsidRPr="004F59AE">
        <w:rPr>
          <w:rFonts w:ascii="方正仿宋_GBK" w:eastAsia="方正仿宋_GBK" w:hAnsi="Times New Roman" w:cs="仿宋_GB2312" w:hint="eastAsia"/>
          <w:sz w:val="32"/>
          <w:szCs w:val="32"/>
        </w:rPr>
        <w:t>汇总</w:t>
      </w:r>
      <w:r w:rsidR="00AB5A42" w:rsidRPr="004F59AE">
        <w:rPr>
          <w:rFonts w:ascii="方正仿宋_GBK" w:eastAsia="方正仿宋_GBK" w:hAnsi="Times New Roman" w:cs="仿宋_GB2312" w:hint="eastAsia"/>
          <w:sz w:val="32"/>
          <w:szCs w:val="32"/>
        </w:rPr>
        <w:t>填报</w:t>
      </w:r>
      <w:r w:rsidR="006E4028">
        <w:rPr>
          <w:rFonts w:ascii="方正仿宋_GBK" w:eastAsia="方正仿宋_GBK" w:hAnsi="Times New Roman" w:cs="仿宋_GB2312" w:hint="eastAsia"/>
          <w:sz w:val="32"/>
          <w:szCs w:val="32"/>
        </w:rPr>
        <w:t>本辖区</w:t>
      </w:r>
      <w:r w:rsidR="00AB5A42" w:rsidRPr="004F59AE">
        <w:rPr>
          <w:rFonts w:ascii="方正仿宋_GBK" w:eastAsia="方正仿宋_GBK" w:hAnsi="Times New Roman" w:cs="仿宋_GB2312" w:hint="eastAsia"/>
          <w:sz w:val="32"/>
          <w:szCs w:val="32"/>
        </w:rPr>
        <w:t>第二十</w:t>
      </w:r>
      <w:r w:rsidR="00325B61">
        <w:rPr>
          <w:rFonts w:ascii="方正仿宋_GBK" w:eastAsia="方正仿宋_GBK" w:hAnsi="Times New Roman" w:cs="仿宋_GB2312" w:hint="eastAsia"/>
          <w:sz w:val="32"/>
          <w:szCs w:val="32"/>
        </w:rPr>
        <w:t>四</w:t>
      </w:r>
      <w:r w:rsidR="00AB5A42" w:rsidRPr="004F59AE">
        <w:rPr>
          <w:rFonts w:ascii="方正仿宋_GBK" w:eastAsia="方正仿宋_GBK" w:hAnsi="Times New Roman" w:cs="仿宋_GB2312" w:hint="eastAsia"/>
          <w:sz w:val="32"/>
          <w:szCs w:val="32"/>
        </w:rPr>
        <w:t>届中国专利奖</w:t>
      </w:r>
      <w:r w:rsidRPr="004F59AE">
        <w:rPr>
          <w:rFonts w:ascii="方正仿宋_GBK" w:eastAsia="方正仿宋_GBK" w:hAnsi="Times New Roman" w:cs="仿宋_GB2312" w:hint="eastAsia"/>
          <w:sz w:val="32"/>
          <w:szCs w:val="32"/>
        </w:rPr>
        <w:t>参评专利</w:t>
      </w:r>
      <w:r w:rsidR="00AB5A42" w:rsidRPr="004F59AE">
        <w:rPr>
          <w:rFonts w:ascii="方正仿宋_GBK" w:eastAsia="方正仿宋_GBK" w:hAnsi="Times New Roman" w:cs="仿宋_GB2312" w:hint="eastAsia"/>
          <w:sz w:val="32"/>
          <w:szCs w:val="32"/>
        </w:rPr>
        <w:t>推荐函</w:t>
      </w:r>
      <w:r w:rsidR="004725A1">
        <w:rPr>
          <w:rFonts w:ascii="方正仿宋_GBK" w:eastAsia="方正仿宋_GBK" w:hAnsi="Times New Roman" w:cs="仿宋_GB2312" w:hint="eastAsia"/>
          <w:sz w:val="32"/>
          <w:szCs w:val="32"/>
        </w:rPr>
        <w:t>、材料确认表</w:t>
      </w:r>
      <w:r w:rsidR="00AA7071">
        <w:rPr>
          <w:rFonts w:ascii="方正仿宋_GBK" w:eastAsia="方正仿宋_GBK" w:hAnsi="Times New Roman" w:cs="仿宋_GB2312" w:hint="eastAsia"/>
          <w:sz w:val="32"/>
          <w:szCs w:val="32"/>
        </w:rPr>
        <w:t>及相应汇总表</w:t>
      </w:r>
      <w:r w:rsidR="00BC648F">
        <w:rPr>
          <w:rFonts w:ascii="方正仿宋_GBK" w:eastAsia="方正仿宋_GBK" w:hAnsi="Times New Roman" w:cs="仿宋_GB2312" w:hint="eastAsia"/>
          <w:sz w:val="32"/>
          <w:szCs w:val="32"/>
        </w:rPr>
        <w:t>（</w:t>
      </w:r>
      <w:r w:rsidR="00D01C6B">
        <w:rPr>
          <w:rFonts w:ascii="方正仿宋_GBK" w:eastAsia="方正仿宋_GBK" w:hAnsi="Times New Roman" w:cs="仿宋_GB2312" w:hint="eastAsia"/>
          <w:sz w:val="32"/>
          <w:szCs w:val="32"/>
        </w:rPr>
        <w:t>模板见附件通知，</w:t>
      </w:r>
      <w:proofErr w:type="gramStart"/>
      <w:r w:rsidR="00BC648F" w:rsidRPr="00BC648F">
        <w:rPr>
          <w:rFonts w:ascii="方正仿宋_GBK" w:eastAsia="方正仿宋_GBK" w:hAnsi="Times New Roman" w:cs="仿宋_GB2312" w:hint="eastAsia"/>
          <w:sz w:val="32"/>
          <w:szCs w:val="32"/>
        </w:rPr>
        <w:t>纸件和</w:t>
      </w:r>
      <w:proofErr w:type="gramEnd"/>
      <w:r w:rsidR="0019669A" w:rsidRPr="00BC648F">
        <w:rPr>
          <w:rFonts w:ascii="方正仿宋_GBK" w:eastAsia="方正仿宋_GBK" w:hAnsi="Times New Roman" w:cs="仿宋_GB2312" w:hint="eastAsia"/>
          <w:sz w:val="32"/>
          <w:szCs w:val="32"/>
        </w:rPr>
        <w:t>WORD文档</w:t>
      </w:r>
      <w:r w:rsidR="00BC648F">
        <w:rPr>
          <w:rFonts w:ascii="方正仿宋_GBK" w:eastAsia="方正仿宋_GBK" w:hAnsi="Times New Roman" w:cs="仿宋_GB2312" w:hint="eastAsia"/>
          <w:sz w:val="32"/>
          <w:szCs w:val="32"/>
        </w:rPr>
        <w:t>，</w:t>
      </w:r>
      <w:proofErr w:type="gramStart"/>
      <w:r w:rsidR="00BC648F" w:rsidRPr="00BC648F">
        <w:rPr>
          <w:rFonts w:ascii="方正仿宋_GBK" w:eastAsia="方正仿宋_GBK" w:hAnsi="Times New Roman" w:cs="仿宋_GB2312" w:hint="eastAsia"/>
          <w:sz w:val="32"/>
          <w:szCs w:val="32"/>
        </w:rPr>
        <w:t>纸件</w:t>
      </w:r>
      <w:r w:rsidR="00B36317">
        <w:rPr>
          <w:rFonts w:ascii="方正仿宋_GBK" w:eastAsia="方正仿宋_GBK" w:hAnsi="Times New Roman" w:cs="仿宋_GB2312" w:hint="eastAsia"/>
          <w:sz w:val="32"/>
          <w:szCs w:val="32"/>
        </w:rPr>
        <w:t>均</w:t>
      </w:r>
      <w:proofErr w:type="gramEnd"/>
      <w:r w:rsidR="00BC648F" w:rsidRPr="00BC648F">
        <w:rPr>
          <w:rFonts w:ascii="方正仿宋_GBK" w:eastAsia="方正仿宋_GBK" w:hAnsi="Times New Roman" w:cs="仿宋_GB2312" w:hint="eastAsia"/>
          <w:sz w:val="32"/>
          <w:szCs w:val="32"/>
        </w:rPr>
        <w:t>加盖公章</w:t>
      </w:r>
      <w:r w:rsidR="00BC648F">
        <w:rPr>
          <w:rFonts w:ascii="方正仿宋_GBK" w:eastAsia="方正仿宋_GBK" w:hAnsi="Times New Roman" w:cs="仿宋_GB2312" w:hint="eastAsia"/>
          <w:sz w:val="32"/>
          <w:szCs w:val="32"/>
        </w:rPr>
        <w:t>）</w:t>
      </w:r>
      <w:r w:rsidRPr="004F59AE">
        <w:rPr>
          <w:rFonts w:ascii="方正仿宋_GBK" w:eastAsia="方正仿宋_GBK" w:hAnsi="Times New Roman" w:cs="仿宋_GB2312" w:hint="eastAsia"/>
          <w:sz w:val="32"/>
          <w:szCs w:val="32"/>
        </w:rPr>
        <w:t>，</w:t>
      </w:r>
      <w:r w:rsidR="00B95050">
        <w:rPr>
          <w:rFonts w:ascii="方正仿宋_GBK" w:eastAsia="方正仿宋_GBK" w:hAnsi="Times New Roman" w:cs="仿宋_GB2312" w:hint="eastAsia"/>
          <w:sz w:val="32"/>
          <w:szCs w:val="32"/>
        </w:rPr>
        <w:t>同时，</w:t>
      </w:r>
      <w:r w:rsidR="00AB5A42" w:rsidRPr="004F59AE">
        <w:rPr>
          <w:rFonts w:ascii="方正仿宋_GBK" w:eastAsia="方正仿宋_GBK" w:hAnsi="Times New Roman" w:cs="仿宋_GB2312" w:hint="eastAsia"/>
          <w:sz w:val="32"/>
          <w:szCs w:val="32"/>
        </w:rPr>
        <w:t>将</w:t>
      </w:r>
      <w:r w:rsidR="004F519E" w:rsidRPr="004F59AE">
        <w:rPr>
          <w:rFonts w:ascii="方正仿宋_GBK" w:eastAsia="方正仿宋_GBK" w:hAnsi="Times New Roman" w:cs="仿宋_GB2312" w:hint="eastAsia"/>
          <w:sz w:val="32"/>
          <w:szCs w:val="32"/>
        </w:rPr>
        <w:t>本辖区</w:t>
      </w:r>
      <w:r w:rsidR="00AB5A42" w:rsidRPr="004F59AE">
        <w:rPr>
          <w:rFonts w:ascii="方正仿宋_GBK" w:eastAsia="方正仿宋_GBK" w:hAnsi="Times New Roman" w:cs="仿宋_GB2312" w:hint="eastAsia"/>
          <w:sz w:val="32"/>
          <w:szCs w:val="32"/>
        </w:rPr>
        <w:t>所有</w:t>
      </w:r>
      <w:r w:rsidR="004F519E" w:rsidRPr="004F59AE">
        <w:rPr>
          <w:rFonts w:ascii="方正仿宋_GBK" w:eastAsia="方正仿宋_GBK" w:hAnsi="Times New Roman" w:cs="仿宋_GB2312" w:hint="eastAsia"/>
          <w:sz w:val="32"/>
          <w:szCs w:val="32"/>
        </w:rPr>
        <w:t>申报项目</w:t>
      </w:r>
      <w:r w:rsidR="00AA7071">
        <w:rPr>
          <w:rFonts w:ascii="方正仿宋_GBK" w:eastAsia="方正仿宋_GBK" w:hAnsi="Times New Roman" w:cs="仿宋_GB2312" w:hint="eastAsia"/>
          <w:sz w:val="32"/>
          <w:szCs w:val="32"/>
        </w:rPr>
        <w:t>资料（</w:t>
      </w:r>
      <w:r w:rsidR="004F519E" w:rsidRPr="004F59AE">
        <w:rPr>
          <w:rFonts w:ascii="方正仿宋_GBK" w:eastAsia="方正仿宋_GBK" w:hAnsi="Times New Roman" w:cs="仿宋_GB2312" w:hint="eastAsia"/>
          <w:sz w:val="32"/>
          <w:szCs w:val="32"/>
        </w:rPr>
        <w:t>电子件</w:t>
      </w:r>
      <w:r w:rsidR="00AA7071">
        <w:rPr>
          <w:rFonts w:ascii="方正仿宋_GBK" w:eastAsia="方正仿宋_GBK" w:hAnsi="Times New Roman" w:cs="仿宋_GB2312" w:hint="eastAsia"/>
          <w:sz w:val="32"/>
          <w:szCs w:val="32"/>
        </w:rPr>
        <w:t>）</w:t>
      </w:r>
      <w:r w:rsidR="004F519E" w:rsidRPr="004F59AE">
        <w:rPr>
          <w:rFonts w:ascii="方正仿宋_GBK" w:eastAsia="方正仿宋_GBK" w:hAnsi="Times New Roman" w:cs="仿宋_GB2312" w:hint="eastAsia"/>
          <w:sz w:val="32"/>
          <w:szCs w:val="32"/>
        </w:rPr>
        <w:t>分类对应</w:t>
      </w:r>
      <w:r w:rsidRPr="004F59AE">
        <w:rPr>
          <w:rFonts w:ascii="方正仿宋_GBK" w:eastAsia="方正仿宋_GBK" w:hAnsi="Times New Roman" w:cs="仿宋_GB2312" w:hint="eastAsia"/>
          <w:sz w:val="32"/>
          <w:szCs w:val="32"/>
        </w:rPr>
        <w:t>储存在以“中国专利奖</w:t>
      </w:r>
      <w:r w:rsidRPr="004F59AE">
        <w:rPr>
          <w:rFonts w:ascii="方正仿宋_GBK" w:eastAsia="方正仿宋_GBK" w:hAnsi="Times New Roman" w:cs="仿宋_GB2312"/>
          <w:sz w:val="32"/>
          <w:szCs w:val="32"/>
        </w:rPr>
        <w:t>+</w:t>
      </w:r>
      <w:r w:rsidRPr="004F59AE">
        <w:rPr>
          <w:rFonts w:ascii="方正仿宋_GBK" w:eastAsia="方正仿宋_GBK" w:hAnsi="Times New Roman" w:cs="仿宋_GB2312" w:hint="eastAsia"/>
          <w:sz w:val="32"/>
          <w:szCs w:val="32"/>
        </w:rPr>
        <w:t>区（市）县名”命名的文件夹</w:t>
      </w:r>
      <w:r w:rsidR="004F519E" w:rsidRPr="004F59AE">
        <w:rPr>
          <w:rFonts w:ascii="方正仿宋_GBK" w:eastAsia="方正仿宋_GBK" w:hAnsi="Times New Roman" w:cs="仿宋_GB2312" w:hint="eastAsia"/>
          <w:sz w:val="32"/>
          <w:szCs w:val="32"/>
        </w:rPr>
        <w:t>中</w:t>
      </w:r>
      <w:r w:rsidRPr="004F59AE">
        <w:rPr>
          <w:rFonts w:ascii="方正仿宋_GBK" w:eastAsia="方正仿宋_GBK" w:hAnsi="Times New Roman" w:cs="仿宋_GB2312" w:hint="eastAsia"/>
          <w:sz w:val="32"/>
          <w:szCs w:val="32"/>
        </w:rPr>
        <w:t>，于202</w:t>
      </w:r>
      <w:r w:rsidR="00325B61">
        <w:rPr>
          <w:rFonts w:ascii="方正仿宋_GBK" w:eastAsia="方正仿宋_GBK" w:hAnsi="Times New Roman" w:cs="仿宋_GB2312"/>
          <w:sz w:val="32"/>
          <w:szCs w:val="32"/>
        </w:rPr>
        <w:t>2</w:t>
      </w:r>
      <w:r w:rsidRPr="004F59AE">
        <w:rPr>
          <w:rFonts w:ascii="方正仿宋_GBK" w:eastAsia="方正仿宋_GBK" w:hAnsi="Times New Roman" w:cs="仿宋_GB2312" w:hint="eastAsia"/>
          <w:sz w:val="32"/>
          <w:szCs w:val="32"/>
        </w:rPr>
        <w:t>年</w:t>
      </w:r>
      <w:r w:rsidR="00325B61">
        <w:rPr>
          <w:rFonts w:ascii="方正仿宋_GBK" w:eastAsia="方正仿宋_GBK" w:hAnsi="Times New Roman" w:cs="仿宋_GB2312"/>
          <w:sz w:val="32"/>
          <w:szCs w:val="32"/>
        </w:rPr>
        <w:t>10</w:t>
      </w:r>
      <w:r w:rsidRPr="004F59AE">
        <w:rPr>
          <w:rFonts w:ascii="方正仿宋_GBK" w:eastAsia="方正仿宋_GBK" w:hAnsi="Times New Roman" w:cs="仿宋_GB2312" w:hint="eastAsia"/>
          <w:sz w:val="32"/>
          <w:szCs w:val="32"/>
        </w:rPr>
        <w:t>月</w:t>
      </w:r>
      <w:r w:rsidR="00325B61">
        <w:rPr>
          <w:rFonts w:ascii="方正仿宋_GBK" w:eastAsia="方正仿宋_GBK" w:hAnsi="Times New Roman" w:cs="仿宋_GB2312"/>
          <w:sz w:val="32"/>
          <w:szCs w:val="32"/>
        </w:rPr>
        <w:t>10</w:t>
      </w:r>
      <w:r w:rsidRPr="004F59AE">
        <w:rPr>
          <w:rFonts w:ascii="方正仿宋_GBK" w:eastAsia="方正仿宋_GBK" w:hAnsi="Times New Roman" w:cs="仿宋_GB2312" w:hint="eastAsia"/>
          <w:sz w:val="32"/>
          <w:szCs w:val="32"/>
        </w:rPr>
        <w:t>日前统一将本辖区</w:t>
      </w:r>
      <w:r w:rsidR="004F519E" w:rsidRPr="004F59AE">
        <w:rPr>
          <w:rFonts w:ascii="方正仿宋_GBK" w:eastAsia="方正仿宋_GBK" w:hAnsi="Times New Roman" w:cs="仿宋_GB2312" w:hint="eastAsia"/>
          <w:sz w:val="32"/>
          <w:szCs w:val="32"/>
        </w:rPr>
        <w:t>所有</w:t>
      </w:r>
      <w:r w:rsidRPr="004F59AE">
        <w:rPr>
          <w:rFonts w:ascii="方正仿宋_GBK" w:eastAsia="方正仿宋_GBK" w:hAnsi="Times New Roman" w:cs="仿宋_GB2312" w:hint="eastAsia"/>
          <w:sz w:val="32"/>
          <w:szCs w:val="32"/>
        </w:rPr>
        <w:t>的申报材料（</w:t>
      </w:r>
      <w:proofErr w:type="gramStart"/>
      <w:r w:rsidRPr="004F59AE">
        <w:rPr>
          <w:rFonts w:ascii="方正仿宋_GBK" w:eastAsia="方正仿宋_GBK" w:hAnsi="Times New Roman" w:cs="仿宋_GB2312" w:hint="eastAsia"/>
          <w:sz w:val="32"/>
          <w:szCs w:val="32"/>
        </w:rPr>
        <w:t>纸件和</w:t>
      </w:r>
      <w:proofErr w:type="gramEnd"/>
      <w:r w:rsidRPr="004F59AE">
        <w:rPr>
          <w:rFonts w:ascii="方正仿宋_GBK" w:eastAsia="方正仿宋_GBK" w:hAnsi="Times New Roman" w:cs="仿宋_GB2312" w:hint="eastAsia"/>
          <w:sz w:val="32"/>
          <w:szCs w:val="32"/>
        </w:rPr>
        <w:t>电子件）报送</w:t>
      </w:r>
      <w:r w:rsidR="00400187">
        <w:rPr>
          <w:rFonts w:ascii="方正仿宋_GBK" w:eastAsia="方正仿宋_GBK" w:hAnsi="Times New Roman" w:cs="仿宋_GB2312" w:hint="eastAsia"/>
          <w:sz w:val="32"/>
          <w:szCs w:val="32"/>
        </w:rPr>
        <w:t>市知识产权保护中心</w:t>
      </w:r>
      <w:r w:rsidR="00E71013">
        <w:rPr>
          <w:rFonts w:ascii="方正仿宋_GBK" w:eastAsia="方正仿宋_GBK" w:hAnsi="Times New Roman" w:cs="仿宋_GB2312" w:hint="eastAsia"/>
          <w:sz w:val="32"/>
          <w:szCs w:val="32"/>
        </w:rPr>
        <w:t>受理窗口（</w:t>
      </w:r>
      <w:proofErr w:type="gramStart"/>
      <w:r w:rsidR="00E71013">
        <w:rPr>
          <w:rFonts w:ascii="方正仿宋_GBK" w:eastAsia="方正仿宋_GBK" w:hAnsi="Times New Roman" w:cs="仿宋_GB2312" w:hint="eastAsia"/>
          <w:sz w:val="32"/>
          <w:szCs w:val="32"/>
        </w:rPr>
        <w:t>致民东路</w:t>
      </w:r>
      <w:proofErr w:type="gramEnd"/>
      <w:r w:rsidR="00E71013">
        <w:rPr>
          <w:rFonts w:ascii="方正仿宋_GBK" w:eastAsia="方正仿宋_GBK" w:hAnsi="Times New Roman" w:cs="仿宋_GB2312" w:hint="eastAsia"/>
          <w:sz w:val="32"/>
          <w:szCs w:val="32"/>
        </w:rPr>
        <w:t>6号</w:t>
      </w:r>
      <w:proofErr w:type="gramStart"/>
      <w:r w:rsidR="00E71013">
        <w:rPr>
          <w:rFonts w:ascii="方正仿宋_GBK" w:eastAsia="方正仿宋_GBK" w:hAnsi="Times New Roman" w:cs="仿宋_GB2312" w:hint="eastAsia"/>
          <w:sz w:val="32"/>
          <w:szCs w:val="32"/>
        </w:rPr>
        <w:t>一</w:t>
      </w:r>
      <w:proofErr w:type="gramEnd"/>
      <w:r w:rsidR="00E71013">
        <w:rPr>
          <w:rFonts w:ascii="方正仿宋_GBK" w:eastAsia="方正仿宋_GBK" w:hAnsi="Times New Roman" w:cs="仿宋_GB2312" w:hint="eastAsia"/>
          <w:sz w:val="32"/>
          <w:szCs w:val="32"/>
        </w:rPr>
        <w:t>环路内侧人行天桥旁）</w:t>
      </w:r>
      <w:r w:rsidR="00B95050">
        <w:rPr>
          <w:rFonts w:ascii="方正仿宋_GBK" w:eastAsia="方正仿宋_GBK" w:hAnsi="Times New Roman" w:cs="仿宋_GB2312" w:hint="eastAsia"/>
          <w:sz w:val="32"/>
          <w:szCs w:val="32"/>
        </w:rPr>
        <w:t>，</w:t>
      </w:r>
      <w:r w:rsidR="00B95050" w:rsidRPr="00B95050">
        <w:rPr>
          <w:rFonts w:ascii="方正仿宋_GBK" w:eastAsia="方正仿宋_GBK" w:hAnsi="Times New Roman" w:cs="仿宋_GB2312" w:hint="eastAsia"/>
          <w:sz w:val="32"/>
          <w:szCs w:val="32"/>
        </w:rPr>
        <w:t>逾期不再受理。</w:t>
      </w:r>
      <w:bookmarkStart w:id="0" w:name="_GoBack"/>
      <w:bookmarkEnd w:id="0"/>
    </w:p>
    <w:p w14:paraId="52D12361" w14:textId="77777777" w:rsidR="00E71013" w:rsidRDefault="006E4028" w:rsidP="002704C3">
      <w:pPr>
        <w:spacing w:line="540" w:lineRule="exact"/>
        <w:ind w:firstLineChars="200" w:firstLine="640"/>
        <w:rPr>
          <w:rFonts w:ascii="方正仿宋_GBK" w:eastAsia="方正仿宋_GBK" w:hAnsi="Times New Roman" w:cs="仿宋_GB2312"/>
          <w:sz w:val="32"/>
          <w:szCs w:val="32"/>
        </w:rPr>
      </w:pPr>
      <w:r w:rsidRPr="006E4028">
        <w:rPr>
          <w:rFonts w:ascii="方正仿宋_GBK" w:eastAsia="方正仿宋_GBK" w:hAnsi="Times New Roman" w:cs="仿宋_GB2312" w:hint="eastAsia"/>
          <w:sz w:val="32"/>
          <w:szCs w:val="32"/>
        </w:rPr>
        <w:lastRenderedPageBreak/>
        <w:t>《中国专利奖评奖办法》、《中国专利奖申报书》（发明实用新型，2022年修订版）、《中国专利奖申报书》（外观设计，2022年修订版）等材料表格请从国家知识产权局网站“中国专利奖”专栏了解下载：</w:t>
      </w:r>
    </w:p>
    <w:p w14:paraId="1BA6CB1A" w14:textId="66E13F54" w:rsidR="00B95050" w:rsidRDefault="00B84B1B" w:rsidP="00B36317">
      <w:pPr>
        <w:spacing w:line="540" w:lineRule="exact"/>
        <w:ind w:firstLineChars="200" w:firstLine="420"/>
        <w:rPr>
          <w:rFonts w:ascii="方正仿宋_GBK" w:eastAsia="方正仿宋_GBK" w:hAnsi="Times New Roman" w:cs="仿宋_GB2312"/>
          <w:sz w:val="32"/>
          <w:szCs w:val="32"/>
        </w:rPr>
      </w:pPr>
      <w:hyperlink r:id="rId7" w:history="1">
        <w:r w:rsidR="00E71013" w:rsidRPr="00990633">
          <w:rPr>
            <w:rStyle w:val="a4"/>
            <w:rFonts w:ascii="方正仿宋_GBK" w:eastAsia="方正仿宋_GBK" w:hAnsi="Times New Roman" w:cs="仿宋_GB2312" w:hint="eastAsia"/>
            <w:sz w:val="32"/>
            <w:szCs w:val="32"/>
          </w:rPr>
          <w:t>https://www.cnipa.gov.cn/col/col41/index.html</w:t>
        </w:r>
      </w:hyperlink>
      <w:r w:rsidR="006E4028" w:rsidRPr="006E4028">
        <w:rPr>
          <w:rFonts w:ascii="方正仿宋_GBK" w:eastAsia="方正仿宋_GBK" w:hAnsi="Times New Roman" w:cs="仿宋_GB2312" w:hint="eastAsia"/>
          <w:sz w:val="32"/>
          <w:szCs w:val="32"/>
        </w:rPr>
        <w:t>。</w:t>
      </w:r>
    </w:p>
    <w:p w14:paraId="1CDC1EE5" w14:textId="77777777" w:rsidR="006E4028" w:rsidRPr="006E4028" w:rsidRDefault="006E4028" w:rsidP="002704C3">
      <w:pPr>
        <w:spacing w:line="540" w:lineRule="exact"/>
        <w:ind w:firstLineChars="200" w:firstLine="640"/>
        <w:rPr>
          <w:rFonts w:ascii="方正仿宋_GBK" w:eastAsia="方正仿宋_GBK" w:hAnsi="Times New Roman" w:cs="仿宋_GB2312"/>
          <w:sz w:val="32"/>
          <w:szCs w:val="32"/>
        </w:rPr>
      </w:pPr>
    </w:p>
    <w:p w14:paraId="01130AFE" w14:textId="1D95ECB6" w:rsidR="00BF6331" w:rsidRPr="004F59AE" w:rsidRDefault="00BF6331" w:rsidP="002704C3">
      <w:pPr>
        <w:spacing w:line="540" w:lineRule="exact"/>
        <w:ind w:firstLineChars="200" w:firstLine="640"/>
        <w:rPr>
          <w:rFonts w:ascii="方正仿宋_GBK" w:eastAsia="方正仿宋_GBK" w:hAnsi="Times New Roman" w:cs="仿宋_GB2312"/>
          <w:sz w:val="32"/>
          <w:szCs w:val="32"/>
        </w:rPr>
      </w:pPr>
      <w:r w:rsidRPr="004F59AE">
        <w:rPr>
          <w:rFonts w:ascii="方正仿宋_GBK" w:eastAsia="方正仿宋_GBK" w:hAnsi="Times New Roman" w:cs="仿宋_GB2312" w:hint="eastAsia"/>
          <w:sz w:val="32"/>
          <w:szCs w:val="32"/>
        </w:rPr>
        <w:t xml:space="preserve">省知识产权服务促进中心产业促进处　</w:t>
      </w:r>
    </w:p>
    <w:p w14:paraId="529967FF" w14:textId="35DB1007" w:rsidR="00BF6331" w:rsidRPr="004F59AE" w:rsidRDefault="00BF6331" w:rsidP="002704C3">
      <w:pPr>
        <w:spacing w:line="540" w:lineRule="exact"/>
        <w:ind w:firstLineChars="200" w:firstLine="640"/>
        <w:rPr>
          <w:rFonts w:ascii="方正仿宋_GBK" w:eastAsia="方正仿宋_GBK" w:hAnsi="Times New Roman" w:cs="仿宋_GB2312"/>
          <w:sz w:val="32"/>
          <w:szCs w:val="32"/>
        </w:rPr>
      </w:pPr>
      <w:r w:rsidRPr="004F59AE">
        <w:rPr>
          <w:rFonts w:ascii="方正仿宋_GBK" w:eastAsia="方正仿宋_GBK" w:hAnsi="Times New Roman" w:cs="仿宋_GB2312" w:hint="eastAsia"/>
          <w:sz w:val="32"/>
          <w:szCs w:val="32"/>
        </w:rPr>
        <w:t>联系人：</w:t>
      </w:r>
      <w:r w:rsidR="003B7F05">
        <w:rPr>
          <w:rFonts w:ascii="方正仿宋_GBK" w:eastAsia="方正仿宋_GBK" w:hAnsi="Times New Roman" w:cs="仿宋_GB2312" w:hint="eastAsia"/>
          <w:sz w:val="32"/>
          <w:szCs w:val="32"/>
        </w:rPr>
        <w:t>罗宇</w:t>
      </w:r>
      <w:r w:rsidR="008C24C6" w:rsidRPr="004F59AE">
        <w:rPr>
          <w:rFonts w:ascii="方正仿宋_GBK" w:eastAsia="方正仿宋_GBK" w:hAnsi="Times New Roman" w:cs="仿宋_GB2312"/>
          <w:sz w:val="32"/>
          <w:szCs w:val="32"/>
        </w:rPr>
        <w:t xml:space="preserve"> </w:t>
      </w:r>
      <w:r w:rsidRPr="004F59AE">
        <w:rPr>
          <w:rFonts w:ascii="方正仿宋_GBK" w:eastAsia="方正仿宋_GBK" w:hAnsi="Times New Roman" w:cs="仿宋_GB2312" w:hint="eastAsia"/>
          <w:sz w:val="32"/>
          <w:szCs w:val="32"/>
        </w:rPr>
        <w:t>唐湘</w:t>
      </w:r>
      <w:proofErr w:type="gramStart"/>
      <w:r w:rsidRPr="004F59AE">
        <w:rPr>
          <w:rFonts w:ascii="方正仿宋_GBK" w:eastAsia="方正仿宋_GBK" w:hAnsi="Times New Roman" w:cs="仿宋_GB2312" w:hint="eastAsia"/>
          <w:sz w:val="32"/>
          <w:szCs w:val="32"/>
        </w:rPr>
        <w:t>潍</w:t>
      </w:r>
      <w:proofErr w:type="gramEnd"/>
      <w:r w:rsidRPr="004F59AE">
        <w:rPr>
          <w:rFonts w:ascii="方正仿宋_GBK" w:eastAsia="方正仿宋_GBK" w:hAnsi="Times New Roman" w:cs="仿宋_GB2312" w:hint="eastAsia"/>
          <w:sz w:val="32"/>
          <w:szCs w:val="32"/>
        </w:rPr>
        <w:t xml:space="preserve">  联系电话：</w:t>
      </w:r>
      <w:r w:rsidRPr="004F59AE">
        <w:rPr>
          <w:rFonts w:ascii="方正仿宋_GBK" w:eastAsia="方正仿宋_GBK" w:hAnsi="Times New Roman" w:cs="仿宋_GB2312"/>
          <w:sz w:val="32"/>
          <w:szCs w:val="32"/>
        </w:rPr>
        <w:t>8557</w:t>
      </w:r>
      <w:r w:rsidR="003B7F05">
        <w:rPr>
          <w:rFonts w:ascii="方正仿宋_GBK" w:eastAsia="方正仿宋_GBK" w:hAnsi="Times New Roman" w:cs="仿宋_GB2312"/>
          <w:sz w:val="32"/>
          <w:szCs w:val="32"/>
        </w:rPr>
        <w:t>7071</w:t>
      </w:r>
      <w:r w:rsidR="004F519E" w:rsidRPr="004F59AE">
        <w:rPr>
          <w:rFonts w:ascii="方正仿宋_GBK" w:eastAsia="方正仿宋_GBK" w:hAnsi="Times New Roman" w:cs="仿宋_GB2312" w:hint="eastAsia"/>
          <w:sz w:val="32"/>
          <w:szCs w:val="32"/>
        </w:rPr>
        <w:t>、</w:t>
      </w:r>
      <w:r w:rsidRPr="004F59AE">
        <w:rPr>
          <w:rFonts w:ascii="方正仿宋_GBK" w:eastAsia="方正仿宋_GBK" w:hAnsi="Times New Roman" w:cs="仿宋_GB2312"/>
          <w:sz w:val="32"/>
          <w:szCs w:val="32"/>
        </w:rPr>
        <w:t>85577629</w:t>
      </w:r>
    </w:p>
    <w:p w14:paraId="6237848B" w14:textId="77777777" w:rsidR="00BF6331" w:rsidRPr="004F59AE" w:rsidRDefault="004F519E" w:rsidP="002704C3">
      <w:pPr>
        <w:spacing w:line="540" w:lineRule="exact"/>
        <w:ind w:firstLineChars="200" w:firstLine="640"/>
        <w:rPr>
          <w:rFonts w:ascii="方正仿宋_GBK" w:eastAsia="方正仿宋_GBK" w:hAnsi="Times New Roman" w:cs="仿宋_GB2312"/>
          <w:sz w:val="32"/>
          <w:szCs w:val="32"/>
        </w:rPr>
      </w:pPr>
      <w:r w:rsidRPr="004F59AE">
        <w:rPr>
          <w:rFonts w:ascii="方正仿宋_GBK" w:eastAsia="方正仿宋_GBK" w:hAnsi="Times New Roman" w:cs="仿宋_GB2312" w:hint="eastAsia"/>
          <w:sz w:val="32"/>
          <w:szCs w:val="32"/>
        </w:rPr>
        <w:t>市局</w:t>
      </w:r>
      <w:r w:rsidR="00BF6331" w:rsidRPr="004F59AE">
        <w:rPr>
          <w:rFonts w:ascii="方正仿宋_GBK" w:eastAsia="方正仿宋_GBK" w:hAnsi="Times New Roman" w:cs="仿宋_GB2312" w:hint="eastAsia"/>
          <w:sz w:val="32"/>
          <w:szCs w:val="32"/>
        </w:rPr>
        <w:t>知识产权规划发展处</w:t>
      </w:r>
    </w:p>
    <w:p w14:paraId="06E4A4D0" w14:textId="338B7200" w:rsidR="004F519E" w:rsidRDefault="00BF6331" w:rsidP="002704C3">
      <w:pPr>
        <w:spacing w:line="540" w:lineRule="exact"/>
        <w:ind w:firstLineChars="200" w:firstLine="640"/>
        <w:rPr>
          <w:rFonts w:ascii="方正仿宋_GBK" w:eastAsia="方正仿宋_GBK" w:hAnsi="Times New Roman" w:cs="仿宋_GB2312"/>
          <w:sz w:val="32"/>
          <w:szCs w:val="32"/>
        </w:rPr>
      </w:pPr>
      <w:r w:rsidRPr="004F59AE">
        <w:rPr>
          <w:rFonts w:ascii="方正仿宋_GBK" w:eastAsia="方正仿宋_GBK" w:hAnsi="Times New Roman" w:cs="仿宋_GB2312" w:hint="eastAsia"/>
          <w:sz w:val="32"/>
          <w:szCs w:val="32"/>
        </w:rPr>
        <w:t>联系人：</w:t>
      </w:r>
      <w:r w:rsidR="004F519E" w:rsidRPr="004F59AE">
        <w:rPr>
          <w:rFonts w:ascii="方正仿宋_GBK" w:eastAsia="方正仿宋_GBK" w:hAnsi="Times New Roman" w:cs="仿宋_GB2312" w:hint="eastAsia"/>
          <w:sz w:val="32"/>
          <w:szCs w:val="32"/>
        </w:rPr>
        <w:t>黄庆</w:t>
      </w:r>
      <w:r w:rsidRPr="004F59AE">
        <w:rPr>
          <w:rFonts w:ascii="方正仿宋_GBK" w:eastAsia="方正仿宋_GBK" w:hAnsi="Times New Roman" w:cs="仿宋_GB2312"/>
          <w:sz w:val="32"/>
          <w:szCs w:val="32"/>
        </w:rPr>
        <w:t xml:space="preserve"> </w:t>
      </w:r>
      <w:r w:rsidRPr="004F59AE">
        <w:rPr>
          <w:rFonts w:ascii="方正仿宋_GBK" w:eastAsia="方正仿宋_GBK" w:hAnsi="Times New Roman" w:cs="仿宋_GB2312" w:hint="eastAsia"/>
          <w:sz w:val="32"/>
          <w:szCs w:val="32"/>
        </w:rPr>
        <w:t>联系电话：</w:t>
      </w:r>
      <w:r w:rsidR="004F519E" w:rsidRPr="004F59AE">
        <w:rPr>
          <w:rFonts w:ascii="方正仿宋_GBK" w:eastAsia="方正仿宋_GBK" w:hAnsi="Times New Roman" w:cs="仿宋_GB2312" w:hint="eastAsia"/>
          <w:sz w:val="32"/>
          <w:szCs w:val="32"/>
        </w:rPr>
        <w:t>85394274</w:t>
      </w:r>
    </w:p>
    <w:p w14:paraId="506F63E1" w14:textId="23049F72" w:rsidR="00E71013" w:rsidRPr="004F59AE" w:rsidRDefault="00E71013" w:rsidP="00E71013">
      <w:pPr>
        <w:spacing w:line="540" w:lineRule="exact"/>
        <w:ind w:firstLineChars="200" w:firstLine="640"/>
        <w:rPr>
          <w:rFonts w:ascii="方正仿宋_GBK" w:eastAsia="方正仿宋_GBK" w:hAnsi="Times New Roman" w:cs="仿宋_GB2312"/>
          <w:sz w:val="32"/>
          <w:szCs w:val="32"/>
        </w:rPr>
      </w:pPr>
      <w:r w:rsidRPr="004F59AE">
        <w:rPr>
          <w:rFonts w:ascii="方正仿宋_GBK" w:eastAsia="方正仿宋_GBK" w:hAnsi="Times New Roman" w:cs="仿宋_GB2312" w:hint="eastAsia"/>
          <w:sz w:val="32"/>
          <w:szCs w:val="32"/>
        </w:rPr>
        <w:t>市</w:t>
      </w:r>
      <w:r>
        <w:rPr>
          <w:rFonts w:ascii="方正仿宋_GBK" w:eastAsia="方正仿宋_GBK" w:hAnsi="Times New Roman" w:cs="仿宋_GB2312" w:hint="eastAsia"/>
          <w:sz w:val="32"/>
          <w:szCs w:val="32"/>
        </w:rPr>
        <w:t>知识产权保护中心</w:t>
      </w:r>
    </w:p>
    <w:p w14:paraId="5C579E4E" w14:textId="076D23FE" w:rsidR="00E71013" w:rsidRPr="004F59AE" w:rsidRDefault="00E71013" w:rsidP="00E71013">
      <w:pPr>
        <w:spacing w:line="540" w:lineRule="exact"/>
        <w:ind w:firstLineChars="200" w:firstLine="640"/>
        <w:rPr>
          <w:rFonts w:ascii="方正仿宋_GBK" w:eastAsia="方正仿宋_GBK" w:hAnsi="Times New Roman" w:cs="仿宋_GB2312"/>
          <w:sz w:val="32"/>
          <w:szCs w:val="32"/>
        </w:rPr>
      </w:pPr>
      <w:r w:rsidRPr="004F59AE">
        <w:rPr>
          <w:rFonts w:ascii="方正仿宋_GBK" w:eastAsia="方正仿宋_GBK" w:hAnsi="Times New Roman" w:cs="仿宋_GB2312" w:hint="eastAsia"/>
          <w:sz w:val="32"/>
          <w:szCs w:val="32"/>
        </w:rPr>
        <w:t>联系人：</w:t>
      </w:r>
      <w:r>
        <w:rPr>
          <w:rFonts w:ascii="方正仿宋_GBK" w:eastAsia="方正仿宋_GBK" w:hAnsi="Times New Roman" w:cs="仿宋_GB2312" w:hint="eastAsia"/>
          <w:sz w:val="32"/>
          <w:szCs w:val="32"/>
        </w:rPr>
        <w:t>彭艳</w:t>
      </w:r>
      <w:r w:rsidRPr="004F59AE">
        <w:rPr>
          <w:rFonts w:ascii="方正仿宋_GBK" w:eastAsia="方正仿宋_GBK" w:hAnsi="Times New Roman" w:cs="仿宋_GB2312"/>
          <w:sz w:val="32"/>
          <w:szCs w:val="32"/>
        </w:rPr>
        <w:t xml:space="preserve"> </w:t>
      </w:r>
      <w:r w:rsidRPr="004F59AE">
        <w:rPr>
          <w:rFonts w:ascii="方正仿宋_GBK" w:eastAsia="方正仿宋_GBK" w:hAnsi="Times New Roman" w:cs="仿宋_GB2312" w:hint="eastAsia"/>
          <w:sz w:val="32"/>
          <w:szCs w:val="32"/>
        </w:rPr>
        <w:t>联系电话：</w:t>
      </w:r>
      <w:r>
        <w:rPr>
          <w:rFonts w:ascii="方正仿宋_GBK" w:eastAsia="方正仿宋_GBK" w:hAnsi="Times New Roman" w:cs="仿宋_GB2312"/>
          <w:sz w:val="32"/>
          <w:szCs w:val="32"/>
        </w:rPr>
        <w:t>63907652</w:t>
      </w:r>
    </w:p>
    <w:p w14:paraId="07A1420B" w14:textId="77777777" w:rsidR="00E71013" w:rsidRPr="00E71013" w:rsidRDefault="00E71013" w:rsidP="002704C3">
      <w:pPr>
        <w:spacing w:line="540" w:lineRule="exact"/>
        <w:ind w:firstLineChars="200" w:firstLine="640"/>
        <w:rPr>
          <w:rFonts w:ascii="方正仿宋_GBK" w:eastAsia="方正仿宋_GBK" w:hAnsi="Times New Roman" w:cs="仿宋_GB2312"/>
          <w:sz w:val="32"/>
          <w:szCs w:val="32"/>
        </w:rPr>
      </w:pPr>
    </w:p>
    <w:p w14:paraId="0E6F26CB" w14:textId="77777777" w:rsidR="00DF3691" w:rsidRPr="004F59AE" w:rsidRDefault="00DF3691" w:rsidP="002704C3">
      <w:pPr>
        <w:spacing w:line="540" w:lineRule="exact"/>
        <w:ind w:firstLineChars="200" w:firstLine="640"/>
        <w:rPr>
          <w:rFonts w:ascii="方正仿宋_GBK" w:eastAsia="方正仿宋_GBK" w:hAnsi="Times New Roman" w:cs="仿宋_GB2312"/>
          <w:sz w:val="32"/>
          <w:szCs w:val="32"/>
        </w:rPr>
      </w:pPr>
    </w:p>
    <w:p w14:paraId="77FE3664" w14:textId="77777777" w:rsidR="003B7F05" w:rsidRDefault="00BF6331" w:rsidP="003B7F05">
      <w:pPr>
        <w:spacing w:line="540" w:lineRule="exact"/>
        <w:ind w:firstLineChars="200" w:firstLine="640"/>
        <w:rPr>
          <w:rFonts w:ascii="方正仿宋_GBK" w:eastAsia="方正仿宋_GBK" w:hAnsi="Times New Roman" w:cs="仿宋_GB2312"/>
          <w:sz w:val="32"/>
          <w:szCs w:val="32"/>
        </w:rPr>
      </w:pPr>
      <w:r w:rsidRPr="004F59AE">
        <w:rPr>
          <w:rFonts w:ascii="方正仿宋_GBK" w:eastAsia="方正仿宋_GBK" w:hAnsi="Times New Roman" w:cs="仿宋_GB2312" w:hint="eastAsia"/>
          <w:sz w:val="32"/>
          <w:szCs w:val="32"/>
        </w:rPr>
        <w:t>附件</w:t>
      </w:r>
      <w:r w:rsidR="004F59AE" w:rsidRPr="004F59AE">
        <w:rPr>
          <w:rFonts w:ascii="方正仿宋_GBK" w:eastAsia="方正仿宋_GBK" w:hAnsi="Times New Roman" w:cs="仿宋_GB2312" w:hint="eastAsia"/>
          <w:sz w:val="32"/>
          <w:szCs w:val="32"/>
        </w:rPr>
        <w:t>：</w:t>
      </w:r>
      <w:r w:rsidR="004F519E" w:rsidRPr="004F59AE">
        <w:rPr>
          <w:rFonts w:ascii="方正仿宋_GBK" w:eastAsia="方正仿宋_GBK" w:hAnsi="Times New Roman" w:cs="仿宋_GB2312" w:hint="eastAsia"/>
          <w:sz w:val="32"/>
          <w:szCs w:val="32"/>
        </w:rPr>
        <w:t>四川省知识产权服务促进中心关于申报第二十</w:t>
      </w:r>
      <w:r w:rsidR="003B7F05">
        <w:rPr>
          <w:rFonts w:ascii="方正仿宋_GBK" w:eastAsia="方正仿宋_GBK" w:hAnsi="Times New Roman" w:cs="仿宋_GB2312" w:hint="eastAsia"/>
          <w:sz w:val="32"/>
          <w:szCs w:val="32"/>
        </w:rPr>
        <w:t>四</w:t>
      </w:r>
    </w:p>
    <w:p w14:paraId="1EC93417" w14:textId="07378537" w:rsidR="00BF6331" w:rsidRPr="004F59AE" w:rsidRDefault="004F519E" w:rsidP="003B7F05">
      <w:pPr>
        <w:spacing w:line="540" w:lineRule="exact"/>
        <w:ind w:firstLineChars="500" w:firstLine="1600"/>
        <w:rPr>
          <w:rFonts w:ascii="方正仿宋_GBK" w:eastAsia="方正仿宋_GBK" w:hAnsi="Times New Roman" w:cs="仿宋_GB2312"/>
          <w:sz w:val="32"/>
          <w:szCs w:val="32"/>
        </w:rPr>
      </w:pPr>
      <w:r w:rsidRPr="004F59AE">
        <w:rPr>
          <w:rFonts w:ascii="方正仿宋_GBK" w:eastAsia="方正仿宋_GBK" w:hAnsi="Times New Roman" w:cs="仿宋_GB2312" w:hint="eastAsia"/>
          <w:sz w:val="32"/>
          <w:szCs w:val="32"/>
        </w:rPr>
        <w:t>届中国专利奖参评专利的通知</w:t>
      </w:r>
    </w:p>
    <w:p w14:paraId="48C90740" w14:textId="77777777" w:rsidR="00BF6331" w:rsidRPr="004F59AE" w:rsidRDefault="00BF6331" w:rsidP="002704C3">
      <w:pPr>
        <w:spacing w:line="540" w:lineRule="exact"/>
        <w:ind w:firstLineChars="200" w:firstLine="640"/>
        <w:rPr>
          <w:rFonts w:ascii="方正仿宋_GBK" w:eastAsia="方正仿宋_GBK" w:hAnsi="Times New Roman" w:cs="仿宋_GB2312"/>
          <w:sz w:val="32"/>
          <w:szCs w:val="32"/>
        </w:rPr>
      </w:pPr>
    </w:p>
    <w:p w14:paraId="6327FE43" w14:textId="77777777" w:rsidR="00BF6331" w:rsidRPr="00382959" w:rsidRDefault="00BF6331" w:rsidP="002704C3">
      <w:pPr>
        <w:pStyle w:val="a3"/>
        <w:shd w:val="clear" w:color="auto" w:fill="FFFFFF"/>
        <w:spacing w:before="0" w:beforeAutospacing="0" w:after="0" w:afterAutospacing="0" w:line="540" w:lineRule="exact"/>
        <w:ind w:firstLineChars="200" w:firstLine="640"/>
        <w:jc w:val="both"/>
        <w:rPr>
          <w:rFonts w:ascii="Times New Roman" w:eastAsia="仿宋_GB2312" w:hAnsi="Times New Roman" w:cs="Times New Roman"/>
          <w:sz w:val="32"/>
          <w:szCs w:val="32"/>
        </w:rPr>
      </w:pPr>
    </w:p>
    <w:p w14:paraId="10522C48" w14:textId="77777777" w:rsidR="00881DBD" w:rsidRPr="004F59AE" w:rsidRDefault="00BF6331" w:rsidP="002704C3">
      <w:pPr>
        <w:spacing w:line="540" w:lineRule="exact"/>
        <w:ind w:firstLineChars="200" w:firstLine="640"/>
        <w:rPr>
          <w:rFonts w:ascii="方正仿宋_GBK" w:eastAsia="方正仿宋_GBK" w:hAnsi="Times New Roman" w:cs="仿宋_GB2312"/>
          <w:sz w:val="32"/>
          <w:szCs w:val="32"/>
        </w:rPr>
      </w:pPr>
      <w:r w:rsidRPr="00382959">
        <w:rPr>
          <w:rFonts w:ascii="Times New Roman" w:eastAsia="仿宋_GB2312" w:hAnsi="Times New Roman" w:cs="Times New Roman"/>
          <w:sz w:val="32"/>
          <w:szCs w:val="32"/>
        </w:rPr>
        <w:t>           </w:t>
      </w:r>
      <w:r w:rsidR="00881DBD">
        <w:rPr>
          <w:rFonts w:ascii="Times New Roman" w:eastAsia="仿宋_GB2312" w:hAnsi="Times New Roman" w:cs="Times New Roman"/>
          <w:sz w:val="32"/>
          <w:szCs w:val="32"/>
        </w:rPr>
        <w:t>               </w:t>
      </w:r>
      <w:r w:rsidR="004F59AE">
        <w:rPr>
          <w:rFonts w:ascii="Times New Roman" w:eastAsia="仿宋_GB2312" w:hAnsi="Times New Roman" w:cs="Times New Roman" w:hint="eastAsia"/>
          <w:sz w:val="32"/>
          <w:szCs w:val="32"/>
        </w:rPr>
        <w:t xml:space="preserve">            </w:t>
      </w:r>
      <w:r w:rsidR="00123599">
        <w:rPr>
          <w:rFonts w:ascii="方正仿宋_GBK" w:eastAsia="方正仿宋_GBK" w:hAnsi="Times New Roman" w:cs="仿宋_GB2312" w:hint="eastAsia"/>
          <w:sz w:val="32"/>
          <w:szCs w:val="32"/>
        </w:rPr>
        <w:t>成都市市场监督管理局</w:t>
      </w:r>
    </w:p>
    <w:p w14:paraId="3B7974C3" w14:textId="151D57E1" w:rsidR="00BF6E63" w:rsidRPr="004F59AE" w:rsidRDefault="000D7A5C" w:rsidP="002704C3">
      <w:pPr>
        <w:spacing w:line="540" w:lineRule="exact"/>
        <w:ind w:firstLineChars="1500" w:firstLine="4800"/>
        <w:rPr>
          <w:rFonts w:ascii="方正仿宋_GBK" w:eastAsia="方正仿宋_GBK" w:hAnsi="Times New Roman" w:cs="仿宋_GB2312"/>
          <w:sz w:val="32"/>
          <w:szCs w:val="32"/>
        </w:rPr>
      </w:pPr>
      <w:r w:rsidRPr="004F59AE">
        <w:rPr>
          <w:rFonts w:ascii="方正仿宋_GBK" w:eastAsia="方正仿宋_GBK" w:hAnsi="Times New Roman" w:cs="仿宋_GB2312"/>
          <w:sz w:val="32"/>
          <w:szCs w:val="32"/>
        </w:rPr>
        <w:t>20</w:t>
      </w:r>
      <w:r w:rsidRPr="004F59AE">
        <w:rPr>
          <w:rFonts w:ascii="方正仿宋_GBK" w:eastAsia="方正仿宋_GBK" w:hAnsi="Times New Roman" w:cs="仿宋_GB2312" w:hint="eastAsia"/>
          <w:sz w:val="32"/>
          <w:szCs w:val="32"/>
        </w:rPr>
        <w:t>2</w:t>
      </w:r>
      <w:r w:rsidR="003B7F05">
        <w:rPr>
          <w:rFonts w:ascii="方正仿宋_GBK" w:eastAsia="方正仿宋_GBK" w:hAnsi="Times New Roman" w:cs="仿宋_GB2312"/>
          <w:sz w:val="32"/>
          <w:szCs w:val="32"/>
        </w:rPr>
        <w:t>2</w:t>
      </w:r>
      <w:r w:rsidR="00BF6331" w:rsidRPr="004F59AE">
        <w:rPr>
          <w:rFonts w:ascii="方正仿宋_GBK" w:eastAsia="方正仿宋_GBK" w:hAnsi="Times New Roman" w:cs="仿宋_GB2312" w:hint="eastAsia"/>
          <w:sz w:val="32"/>
          <w:szCs w:val="32"/>
        </w:rPr>
        <w:t>年</w:t>
      </w:r>
      <w:r w:rsidR="00881DBD" w:rsidRPr="004F59AE">
        <w:rPr>
          <w:rFonts w:ascii="方正仿宋_GBK" w:eastAsia="方正仿宋_GBK" w:hAnsi="Times New Roman" w:cs="仿宋_GB2312" w:hint="eastAsia"/>
          <w:sz w:val="32"/>
          <w:szCs w:val="32"/>
        </w:rPr>
        <w:t>9</w:t>
      </w:r>
      <w:r w:rsidR="00BF6331" w:rsidRPr="004F59AE">
        <w:rPr>
          <w:rFonts w:ascii="方正仿宋_GBK" w:eastAsia="方正仿宋_GBK" w:hAnsi="Times New Roman" w:cs="仿宋_GB2312" w:hint="eastAsia"/>
          <w:sz w:val="32"/>
          <w:szCs w:val="32"/>
        </w:rPr>
        <w:t>月</w:t>
      </w:r>
      <w:r w:rsidR="003B7F05">
        <w:rPr>
          <w:rFonts w:ascii="方正仿宋_GBK" w:eastAsia="方正仿宋_GBK" w:hAnsi="Times New Roman" w:cs="仿宋_GB2312"/>
          <w:sz w:val="32"/>
          <w:szCs w:val="32"/>
        </w:rPr>
        <w:t>14</w:t>
      </w:r>
      <w:r w:rsidR="00BF6331" w:rsidRPr="004F59AE">
        <w:rPr>
          <w:rFonts w:ascii="方正仿宋_GBK" w:eastAsia="方正仿宋_GBK" w:hAnsi="Times New Roman" w:cs="仿宋_GB2312" w:hint="eastAsia"/>
          <w:sz w:val="32"/>
          <w:szCs w:val="32"/>
        </w:rPr>
        <w:t>日</w:t>
      </w:r>
    </w:p>
    <w:sectPr w:rsidR="00BF6E63" w:rsidRPr="004F59AE" w:rsidSect="001C67B8">
      <w:footerReference w:type="even" r:id="rId8"/>
      <w:footerReference w:type="default" r:id="rId9"/>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FDC00" w14:textId="77777777" w:rsidR="00B84B1B" w:rsidRDefault="00B84B1B" w:rsidP="003F16DA">
      <w:r>
        <w:separator/>
      </w:r>
    </w:p>
  </w:endnote>
  <w:endnote w:type="continuationSeparator" w:id="0">
    <w:p w14:paraId="6F5BB3A9" w14:textId="77777777" w:rsidR="00B84B1B" w:rsidRDefault="00B84B1B" w:rsidP="003F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DFE07" w14:textId="77777777" w:rsidR="00881DBD" w:rsidRDefault="00881DBD" w:rsidP="004C6E11">
    <w:pPr>
      <w:pStyle w:val="a6"/>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14:paraId="22171AA0" w14:textId="77777777" w:rsidR="00881DBD" w:rsidRDefault="00881DBD" w:rsidP="004C6E11">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8B7BC" w14:textId="77777777" w:rsidR="00881DBD" w:rsidRPr="004C6E11" w:rsidRDefault="00881DBD" w:rsidP="004C6E11">
    <w:pPr>
      <w:pStyle w:val="a6"/>
      <w:framePr w:wrap="around" w:vAnchor="text" w:hAnchor="margin" w:xAlign="outside" w:y="1"/>
      <w:rPr>
        <w:rStyle w:val="a9"/>
        <w:sz w:val="28"/>
        <w:szCs w:val="28"/>
      </w:rPr>
    </w:pPr>
    <w:r>
      <w:rPr>
        <w:rStyle w:val="a9"/>
        <w:rFonts w:hint="eastAsia"/>
        <w:sz w:val="28"/>
        <w:szCs w:val="28"/>
      </w:rPr>
      <w:t>－</w:t>
    </w:r>
    <w:r w:rsidRPr="004C6E11">
      <w:rPr>
        <w:rStyle w:val="a9"/>
        <w:sz w:val="28"/>
        <w:szCs w:val="28"/>
      </w:rPr>
      <w:fldChar w:fldCharType="begin"/>
    </w:r>
    <w:r w:rsidRPr="004C6E11">
      <w:rPr>
        <w:rStyle w:val="a9"/>
        <w:sz w:val="28"/>
        <w:szCs w:val="28"/>
      </w:rPr>
      <w:instrText xml:space="preserve">PAGE  </w:instrText>
    </w:r>
    <w:r w:rsidRPr="004C6E11">
      <w:rPr>
        <w:rStyle w:val="a9"/>
        <w:sz w:val="28"/>
        <w:szCs w:val="28"/>
      </w:rPr>
      <w:fldChar w:fldCharType="separate"/>
    </w:r>
    <w:r w:rsidR="004725A1">
      <w:rPr>
        <w:rStyle w:val="a9"/>
        <w:noProof/>
        <w:sz w:val="28"/>
        <w:szCs w:val="28"/>
      </w:rPr>
      <w:t>2</w:t>
    </w:r>
    <w:r w:rsidRPr="004C6E11">
      <w:rPr>
        <w:rStyle w:val="a9"/>
        <w:sz w:val="28"/>
        <w:szCs w:val="28"/>
      </w:rPr>
      <w:fldChar w:fldCharType="end"/>
    </w:r>
    <w:r>
      <w:rPr>
        <w:rStyle w:val="a9"/>
        <w:rFonts w:hint="eastAsia"/>
        <w:sz w:val="28"/>
        <w:szCs w:val="28"/>
      </w:rPr>
      <w:t>－</w:t>
    </w:r>
  </w:p>
  <w:p w14:paraId="3A6D6976" w14:textId="77777777" w:rsidR="00881DBD" w:rsidRPr="007A51E1" w:rsidRDefault="00881DBD" w:rsidP="004C6E11">
    <w:pPr>
      <w:pStyle w:val="a6"/>
      <w:ind w:right="360" w:firstLine="360"/>
      <w:jc w:val="right"/>
      <w:rPr>
        <w:sz w:val="30"/>
        <w:szCs w:val="30"/>
      </w:rPr>
    </w:pPr>
  </w:p>
  <w:p w14:paraId="12739642" w14:textId="77777777" w:rsidR="00881DBD" w:rsidRDefault="00881D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BF6CD" w14:textId="77777777" w:rsidR="00B84B1B" w:rsidRDefault="00B84B1B" w:rsidP="003F16DA">
      <w:r>
        <w:separator/>
      </w:r>
    </w:p>
  </w:footnote>
  <w:footnote w:type="continuationSeparator" w:id="0">
    <w:p w14:paraId="66B3F11D" w14:textId="77777777" w:rsidR="00B84B1B" w:rsidRDefault="00B84B1B" w:rsidP="003F16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31"/>
    <w:rsid w:val="00077E28"/>
    <w:rsid w:val="000A3D23"/>
    <w:rsid w:val="000D7A5C"/>
    <w:rsid w:val="00123599"/>
    <w:rsid w:val="0013357E"/>
    <w:rsid w:val="0015038E"/>
    <w:rsid w:val="001518F8"/>
    <w:rsid w:val="00157FD4"/>
    <w:rsid w:val="0019669A"/>
    <w:rsid w:val="001B2EC5"/>
    <w:rsid w:val="001C67B8"/>
    <w:rsid w:val="001D7396"/>
    <w:rsid w:val="001F0710"/>
    <w:rsid w:val="002704C3"/>
    <w:rsid w:val="002C7AB3"/>
    <w:rsid w:val="00317F69"/>
    <w:rsid w:val="00325B61"/>
    <w:rsid w:val="003A2412"/>
    <w:rsid w:val="003B7F05"/>
    <w:rsid w:val="003F16DA"/>
    <w:rsid w:val="00400187"/>
    <w:rsid w:val="00407C35"/>
    <w:rsid w:val="0042720B"/>
    <w:rsid w:val="00433209"/>
    <w:rsid w:val="00447ABF"/>
    <w:rsid w:val="004725A1"/>
    <w:rsid w:val="004D1702"/>
    <w:rsid w:val="004F519E"/>
    <w:rsid w:val="004F59AE"/>
    <w:rsid w:val="006073A5"/>
    <w:rsid w:val="00646303"/>
    <w:rsid w:val="006E4028"/>
    <w:rsid w:val="00881DBD"/>
    <w:rsid w:val="008C24C6"/>
    <w:rsid w:val="008C2A55"/>
    <w:rsid w:val="008C3891"/>
    <w:rsid w:val="00930E7F"/>
    <w:rsid w:val="00933606"/>
    <w:rsid w:val="00942C22"/>
    <w:rsid w:val="009B52B4"/>
    <w:rsid w:val="009D6EB6"/>
    <w:rsid w:val="00A418B7"/>
    <w:rsid w:val="00A47165"/>
    <w:rsid w:val="00A7631B"/>
    <w:rsid w:val="00AA7071"/>
    <w:rsid w:val="00AB5A42"/>
    <w:rsid w:val="00B058B1"/>
    <w:rsid w:val="00B2693A"/>
    <w:rsid w:val="00B30735"/>
    <w:rsid w:val="00B36317"/>
    <w:rsid w:val="00B40F46"/>
    <w:rsid w:val="00B8003B"/>
    <w:rsid w:val="00B84B1B"/>
    <w:rsid w:val="00B95050"/>
    <w:rsid w:val="00BB1353"/>
    <w:rsid w:val="00BB5C33"/>
    <w:rsid w:val="00BC648F"/>
    <w:rsid w:val="00BF6331"/>
    <w:rsid w:val="00BF6E63"/>
    <w:rsid w:val="00C870A3"/>
    <w:rsid w:val="00D01C6B"/>
    <w:rsid w:val="00DF3691"/>
    <w:rsid w:val="00E53756"/>
    <w:rsid w:val="00E53CF2"/>
    <w:rsid w:val="00E71013"/>
    <w:rsid w:val="00E949C9"/>
    <w:rsid w:val="00E96BEC"/>
    <w:rsid w:val="00ED3158"/>
    <w:rsid w:val="00EF6279"/>
    <w:rsid w:val="00F05E3E"/>
    <w:rsid w:val="00F80D47"/>
    <w:rsid w:val="00FA4512"/>
    <w:rsid w:val="00FC7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1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331"/>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F6331"/>
    <w:pPr>
      <w:widowControl/>
      <w:spacing w:before="100" w:beforeAutospacing="1" w:after="100" w:afterAutospacing="1"/>
      <w:jc w:val="left"/>
    </w:pPr>
    <w:rPr>
      <w:rFonts w:ascii="宋体" w:hAnsi="宋体" w:cs="宋体"/>
      <w:kern w:val="0"/>
      <w:sz w:val="24"/>
      <w:szCs w:val="24"/>
    </w:rPr>
  </w:style>
  <w:style w:type="character" w:styleId="a4">
    <w:name w:val="Hyperlink"/>
    <w:basedOn w:val="a0"/>
    <w:semiHidden/>
    <w:rsid w:val="00BF6331"/>
    <w:rPr>
      <w:rFonts w:cs="Times New Roman"/>
      <w:color w:val="auto"/>
      <w:u w:val="none"/>
    </w:rPr>
  </w:style>
  <w:style w:type="paragraph" w:styleId="a5">
    <w:name w:val="header"/>
    <w:basedOn w:val="a"/>
    <w:link w:val="Char"/>
    <w:uiPriority w:val="99"/>
    <w:unhideWhenUsed/>
    <w:rsid w:val="003F16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F16DA"/>
    <w:rPr>
      <w:rFonts w:ascii="Calibri" w:eastAsia="宋体" w:hAnsi="Calibri" w:cs="Calibri"/>
      <w:sz w:val="18"/>
      <w:szCs w:val="18"/>
    </w:rPr>
  </w:style>
  <w:style w:type="paragraph" w:styleId="a6">
    <w:name w:val="footer"/>
    <w:basedOn w:val="a"/>
    <w:link w:val="Char0"/>
    <w:uiPriority w:val="99"/>
    <w:unhideWhenUsed/>
    <w:rsid w:val="003F16DA"/>
    <w:pPr>
      <w:tabs>
        <w:tab w:val="center" w:pos="4153"/>
        <w:tab w:val="right" w:pos="8306"/>
      </w:tabs>
      <w:snapToGrid w:val="0"/>
      <w:jc w:val="left"/>
    </w:pPr>
    <w:rPr>
      <w:sz w:val="18"/>
      <w:szCs w:val="18"/>
    </w:rPr>
  </w:style>
  <w:style w:type="character" w:customStyle="1" w:styleId="Char0">
    <w:name w:val="页脚 Char"/>
    <w:basedOn w:val="a0"/>
    <w:link w:val="a6"/>
    <w:uiPriority w:val="99"/>
    <w:rsid w:val="003F16DA"/>
    <w:rPr>
      <w:rFonts w:ascii="Calibri" w:eastAsia="宋体" w:hAnsi="Calibri" w:cs="Calibri"/>
      <w:sz w:val="18"/>
      <w:szCs w:val="18"/>
    </w:rPr>
  </w:style>
  <w:style w:type="character" w:styleId="a7">
    <w:name w:val="footnote reference"/>
    <w:basedOn w:val="a0"/>
    <w:unhideWhenUsed/>
    <w:qFormat/>
    <w:rsid w:val="00B8003B"/>
    <w:rPr>
      <w:vertAlign w:val="superscript"/>
    </w:rPr>
  </w:style>
  <w:style w:type="paragraph" w:styleId="a8">
    <w:name w:val="footnote text"/>
    <w:basedOn w:val="a"/>
    <w:link w:val="Char1"/>
    <w:unhideWhenUsed/>
    <w:qFormat/>
    <w:rsid w:val="00B8003B"/>
    <w:pPr>
      <w:snapToGrid w:val="0"/>
      <w:jc w:val="left"/>
    </w:pPr>
    <w:rPr>
      <w:rFonts w:ascii="Times New Roman" w:hAnsi="Times New Roman" w:cs="Times New Roman"/>
      <w:sz w:val="18"/>
      <w:szCs w:val="24"/>
    </w:rPr>
  </w:style>
  <w:style w:type="character" w:customStyle="1" w:styleId="Char1">
    <w:name w:val="脚注文本 Char"/>
    <w:basedOn w:val="a0"/>
    <w:link w:val="a8"/>
    <w:rsid w:val="00B8003B"/>
    <w:rPr>
      <w:rFonts w:ascii="Times New Roman" w:eastAsia="宋体" w:hAnsi="Times New Roman" w:cs="Times New Roman"/>
      <w:sz w:val="18"/>
      <w:szCs w:val="24"/>
    </w:rPr>
  </w:style>
  <w:style w:type="character" w:styleId="a9">
    <w:name w:val="page number"/>
    <w:basedOn w:val="a0"/>
    <w:rsid w:val="00881DBD"/>
  </w:style>
  <w:style w:type="paragraph" w:styleId="aa">
    <w:name w:val="Balloon Text"/>
    <w:basedOn w:val="a"/>
    <w:link w:val="Char2"/>
    <w:uiPriority w:val="99"/>
    <w:semiHidden/>
    <w:unhideWhenUsed/>
    <w:rsid w:val="00DF3691"/>
    <w:rPr>
      <w:sz w:val="18"/>
      <w:szCs w:val="18"/>
    </w:rPr>
  </w:style>
  <w:style w:type="character" w:customStyle="1" w:styleId="Char2">
    <w:name w:val="批注框文本 Char"/>
    <w:basedOn w:val="a0"/>
    <w:link w:val="aa"/>
    <w:uiPriority w:val="99"/>
    <w:semiHidden/>
    <w:rsid w:val="00DF3691"/>
    <w:rPr>
      <w:rFonts w:ascii="Calibri" w:eastAsia="宋体" w:hAnsi="Calibri" w:cs="Calibri"/>
      <w:sz w:val="18"/>
      <w:szCs w:val="18"/>
    </w:rPr>
  </w:style>
  <w:style w:type="paragraph" w:styleId="ab">
    <w:name w:val="No Spacing"/>
    <w:uiPriority w:val="1"/>
    <w:qFormat/>
    <w:rsid w:val="001F0710"/>
    <w:pPr>
      <w:widowControl w:val="0"/>
      <w:jc w:val="both"/>
    </w:pPr>
    <w:rPr>
      <w:rFonts w:ascii="Calibri" w:eastAsia="宋体" w:hAnsi="Calibri" w:cs="Times New Roman"/>
    </w:rPr>
  </w:style>
  <w:style w:type="character" w:customStyle="1" w:styleId="UnresolvedMention">
    <w:name w:val="Unresolved Mention"/>
    <w:basedOn w:val="a0"/>
    <w:uiPriority w:val="99"/>
    <w:semiHidden/>
    <w:unhideWhenUsed/>
    <w:rsid w:val="006E402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331"/>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F6331"/>
    <w:pPr>
      <w:widowControl/>
      <w:spacing w:before="100" w:beforeAutospacing="1" w:after="100" w:afterAutospacing="1"/>
      <w:jc w:val="left"/>
    </w:pPr>
    <w:rPr>
      <w:rFonts w:ascii="宋体" w:hAnsi="宋体" w:cs="宋体"/>
      <w:kern w:val="0"/>
      <w:sz w:val="24"/>
      <w:szCs w:val="24"/>
    </w:rPr>
  </w:style>
  <w:style w:type="character" w:styleId="a4">
    <w:name w:val="Hyperlink"/>
    <w:basedOn w:val="a0"/>
    <w:semiHidden/>
    <w:rsid w:val="00BF6331"/>
    <w:rPr>
      <w:rFonts w:cs="Times New Roman"/>
      <w:color w:val="auto"/>
      <w:u w:val="none"/>
    </w:rPr>
  </w:style>
  <w:style w:type="paragraph" w:styleId="a5">
    <w:name w:val="header"/>
    <w:basedOn w:val="a"/>
    <w:link w:val="Char"/>
    <w:uiPriority w:val="99"/>
    <w:unhideWhenUsed/>
    <w:rsid w:val="003F16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F16DA"/>
    <w:rPr>
      <w:rFonts w:ascii="Calibri" w:eastAsia="宋体" w:hAnsi="Calibri" w:cs="Calibri"/>
      <w:sz w:val="18"/>
      <w:szCs w:val="18"/>
    </w:rPr>
  </w:style>
  <w:style w:type="paragraph" w:styleId="a6">
    <w:name w:val="footer"/>
    <w:basedOn w:val="a"/>
    <w:link w:val="Char0"/>
    <w:uiPriority w:val="99"/>
    <w:unhideWhenUsed/>
    <w:rsid w:val="003F16DA"/>
    <w:pPr>
      <w:tabs>
        <w:tab w:val="center" w:pos="4153"/>
        <w:tab w:val="right" w:pos="8306"/>
      </w:tabs>
      <w:snapToGrid w:val="0"/>
      <w:jc w:val="left"/>
    </w:pPr>
    <w:rPr>
      <w:sz w:val="18"/>
      <w:szCs w:val="18"/>
    </w:rPr>
  </w:style>
  <w:style w:type="character" w:customStyle="1" w:styleId="Char0">
    <w:name w:val="页脚 Char"/>
    <w:basedOn w:val="a0"/>
    <w:link w:val="a6"/>
    <w:uiPriority w:val="99"/>
    <w:rsid w:val="003F16DA"/>
    <w:rPr>
      <w:rFonts w:ascii="Calibri" w:eastAsia="宋体" w:hAnsi="Calibri" w:cs="Calibri"/>
      <w:sz w:val="18"/>
      <w:szCs w:val="18"/>
    </w:rPr>
  </w:style>
  <w:style w:type="character" w:styleId="a7">
    <w:name w:val="footnote reference"/>
    <w:basedOn w:val="a0"/>
    <w:unhideWhenUsed/>
    <w:qFormat/>
    <w:rsid w:val="00B8003B"/>
    <w:rPr>
      <w:vertAlign w:val="superscript"/>
    </w:rPr>
  </w:style>
  <w:style w:type="paragraph" w:styleId="a8">
    <w:name w:val="footnote text"/>
    <w:basedOn w:val="a"/>
    <w:link w:val="Char1"/>
    <w:unhideWhenUsed/>
    <w:qFormat/>
    <w:rsid w:val="00B8003B"/>
    <w:pPr>
      <w:snapToGrid w:val="0"/>
      <w:jc w:val="left"/>
    </w:pPr>
    <w:rPr>
      <w:rFonts w:ascii="Times New Roman" w:hAnsi="Times New Roman" w:cs="Times New Roman"/>
      <w:sz w:val="18"/>
      <w:szCs w:val="24"/>
    </w:rPr>
  </w:style>
  <w:style w:type="character" w:customStyle="1" w:styleId="Char1">
    <w:name w:val="脚注文本 Char"/>
    <w:basedOn w:val="a0"/>
    <w:link w:val="a8"/>
    <w:rsid w:val="00B8003B"/>
    <w:rPr>
      <w:rFonts w:ascii="Times New Roman" w:eastAsia="宋体" w:hAnsi="Times New Roman" w:cs="Times New Roman"/>
      <w:sz w:val="18"/>
      <w:szCs w:val="24"/>
    </w:rPr>
  </w:style>
  <w:style w:type="character" w:styleId="a9">
    <w:name w:val="page number"/>
    <w:basedOn w:val="a0"/>
    <w:rsid w:val="00881DBD"/>
  </w:style>
  <w:style w:type="paragraph" w:styleId="aa">
    <w:name w:val="Balloon Text"/>
    <w:basedOn w:val="a"/>
    <w:link w:val="Char2"/>
    <w:uiPriority w:val="99"/>
    <w:semiHidden/>
    <w:unhideWhenUsed/>
    <w:rsid w:val="00DF3691"/>
    <w:rPr>
      <w:sz w:val="18"/>
      <w:szCs w:val="18"/>
    </w:rPr>
  </w:style>
  <w:style w:type="character" w:customStyle="1" w:styleId="Char2">
    <w:name w:val="批注框文本 Char"/>
    <w:basedOn w:val="a0"/>
    <w:link w:val="aa"/>
    <w:uiPriority w:val="99"/>
    <w:semiHidden/>
    <w:rsid w:val="00DF3691"/>
    <w:rPr>
      <w:rFonts w:ascii="Calibri" w:eastAsia="宋体" w:hAnsi="Calibri" w:cs="Calibri"/>
      <w:sz w:val="18"/>
      <w:szCs w:val="18"/>
    </w:rPr>
  </w:style>
  <w:style w:type="paragraph" w:styleId="ab">
    <w:name w:val="No Spacing"/>
    <w:uiPriority w:val="1"/>
    <w:qFormat/>
    <w:rsid w:val="001F0710"/>
    <w:pPr>
      <w:widowControl w:val="0"/>
      <w:jc w:val="both"/>
    </w:pPr>
    <w:rPr>
      <w:rFonts w:ascii="Calibri" w:eastAsia="宋体" w:hAnsi="Calibri" w:cs="Times New Roman"/>
    </w:rPr>
  </w:style>
  <w:style w:type="character" w:customStyle="1" w:styleId="UnresolvedMention">
    <w:name w:val="Unresolved Mention"/>
    <w:basedOn w:val="a0"/>
    <w:uiPriority w:val="99"/>
    <w:semiHidden/>
    <w:unhideWhenUsed/>
    <w:rsid w:val="006E4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79103">
      <w:bodyDiv w:val="1"/>
      <w:marLeft w:val="0"/>
      <w:marRight w:val="0"/>
      <w:marTop w:val="0"/>
      <w:marBottom w:val="0"/>
      <w:divBdr>
        <w:top w:val="none" w:sz="0" w:space="0" w:color="auto"/>
        <w:left w:val="none" w:sz="0" w:space="0" w:color="auto"/>
        <w:bottom w:val="none" w:sz="0" w:space="0" w:color="auto"/>
        <w:right w:val="none" w:sz="0" w:space="0" w:color="auto"/>
      </w:divBdr>
    </w:div>
    <w:div w:id="304897328">
      <w:bodyDiv w:val="1"/>
      <w:marLeft w:val="0"/>
      <w:marRight w:val="0"/>
      <w:marTop w:val="0"/>
      <w:marBottom w:val="0"/>
      <w:divBdr>
        <w:top w:val="none" w:sz="0" w:space="0" w:color="auto"/>
        <w:left w:val="none" w:sz="0" w:space="0" w:color="auto"/>
        <w:bottom w:val="none" w:sz="0" w:space="0" w:color="auto"/>
        <w:right w:val="none" w:sz="0" w:space="0" w:color="auto"/>
      </w:divBdr>
    </w:div>
    <w:div w:id="583883691">
      <w:bodyDiv w:val="1"/>
      <w:marLeft w:val="0"/>
      <w:marRight w:val="0"/>
      <w:marTop w:val="0"/>
      <w:marBottom w:val="0"/>
      <w:divBdr>
        <w:top w:val="none" w:sz="0" w:space="0" w:color="auto"/>
        <w:left w:val="none" w:sz="0" w:space="0" w:color="auto"/>
        <w:bottom w:val="none" w:sz="0" w:space="0" w:color="auto"/>
        <w:right w:val="none" w:sz="0" w:space="0" w:color="auto"/>
      </w:divBdr>
    </w:div>
    <w:div w:id="1577667164">
      <w:bodyDiv w:val="1"/>
      <w:marLeft w:val="0"/>
      <w:marRight w:val="0"/>
      <w:marTop w:val="0"/>
      <w:marBottom w:val="0"/>
      <w:divBdr>
        <w:top w:val="none" w:sz="0" w:space="0" w:color="auto"/>
        <w:left w:val="none" w:sz="0" w:space="0" w:color="auto"/>
        <w:bottom w:val="none" w:sz="0" w:space="0" w:color="auto"/>
        <w:right w:val="none" w:sz="0" w:space="0" w:color="auto"/>
      </w:divBdr>
    </w:div>
    <w:div w:id="1747338381">
      <w:bodyDiv w:val="1"/>
      <w:marLeft w:val="0"/>
      <w:marRight w:val="0"/>
      <w:marTop w:val="0"/>
      <w:marBottom w:val="0"/>
      <w:divBdr>
        <w:top w:val="none" w:sz="0" w:space="0" w:color="auto"/>
        <w:left w:val="none" w:sz="0" w:space="0" w:color="auto"/>
        <w:bottom w:val="none" w:sz="0" w:space="0" w:color="auto"/>
        <w:right w:val="none" w:sz="0" w:space="0" w:color="auto"/>
      </w:divBdr>
    </w:div>
    <w:div w:id="177871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nipa.gov.cn/col/col41/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224</Words>
  <Characters>1283</Characters>
  <Application>Microsoft Office Word</Application>
  <DocSecurity>0</DocSecurity>
  <Lines>10</Lines>
  <Paragraphs>3</Paragraphs>
  <ScaleCrop>false</ScaleCrop>
  <Company>cdgs</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scjg</dc:creator>
  <cp:lastModifiedBy>黄庆</cp:lastModifiedBy>
  <cp:revision>19</cp:revision>
  <cp:lastPrinted>2020-09-27T07:41:00Z</cp:lastPrinted>
  <dcterms:created xsi:type="dcterms:W3CDTF">2022-09-16T03:56:00Z</dcterms:created>
  <dcterms:modified xsi:type="dcterms:W3CDTF">2022-09-19T03:41:00Z</dcterms:modified>
</cp:coreProperties>
</file>